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17A" w:rsidRDefault="008C7127">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昆明市儿童福利院2019</w:t>
      </w:r>
      <w:r w:rsidR="00122583">
        <w:rPr>
          <w:rFonts w:ascii="方正小标宋简体" w:eastAsia="方正小标宋简体" w:hAnsi="方正小标宋简体" w:cs="方正小标宋简体" w:hint="eastAsia"/>
          <w:sz w:val="36"/>
          <w:szCs w:val="36"/>
        </w:rPr>
        <w:t>年度部门决算</w:t>
      </w:r>
    </w:p>
    <w:p w:rsidR="00FC217A" w:rsidRDefault="00122583">
      <w:pPr>
        <w:jc w:val="center"/>
        <w:rPr>
          <w:rFonts w:ascii="黑体" w:eastAsia="黑体" w:hAnsi="黑体"/>
          <w:sz w:val="32"/>
          <w:szCs w:val="32"/>
        </w:rPr>
      </w:pPr>
      <w:r>
        <w:rPr>
          <w:rFonts w:ascii="黑体" w:eastAsia="黑体" w:hAnsi="黑体" w:hint="eastAsia"/>
          <w:sz w:val="32"/>
          <w:szCs w:val="32"/>
        </w:rPr>
        <w:t>目录</w:t>
      </w:r>
    </w:p>
    <w:p w:rsidR="00FC217A" w:rsidRDefault="00122583">
      <w:pPr>
        <w:jc w:val="left"/>
        <w:rPr>
          <w:rFonts w:ascii="黑体" w:eastAsia="黑体" w:hAnsi="黑体"/>
          <w:sz w:val="30"/>
          <w:szCs w:val="30"/>
        </w:rPr>
      </w:pPr>
      <w:r>
        <w:rPr>
          <w:rFonts w:ascii="黑体" w:eastAsia="黑体" w:hAnsi="黑体" w:hint="eastAsia"/>
          <w:sz w:val="30"/>
          <w:szCs w:val="30"/>
        </w:rPr>
        <w:t>第一部分</w:t>
      </w:r>
      <w:r w:rsidR="008C7127">
        <w:rPr>
          <w:rFonts w:ascii="黑体" w:eastAsia="黑体" w:hAnsi="黑体" w:hint="eastAsia"/>
          <w:sz w:val="30"/>
          <w:szCs w:val="30"/>
        </w:rPr>
        <w:t xml:space="preserve">  </w:t>
      </w:r>
      <w:r>
        <w:rPr>
          <w:rFonts w:ascii="黑体" w:eastAsia="黑体" w:hAnsi="黑体" w:hint="eastAsia"/>
          <w:sz w:val="30"/>
          <w:szCs w:val="30"/>
        </w:rPr>
        <w:t>概况</w:t>
      </w:r>
    </w:p>
    <w:p w:rsidR="00FC217A" w:rsidRDefault="00122583">
      <w:pPr>
        <w:spacing w:line="240" w:lineRule="atLeast"/>
        <w:jc w:val="left"/>
        <w:rPr>
          <w:rFonts w:ascii="楷体" w:eastAsia="楷体" w:hAnsi="楷体"/>
          <w:sz w:val="30"/>
          <w:szCs w:val="30"/>
        </w:rPr>
      </w:pPr>
      <w:r>
        <w:rPr>
          <w:rFonts w:ascii="楷体" w:eastAsia="楷体" w:hAnsi="楷体" w:hint="eastAsia"/>
          <w:sz w:val="30"/>
          <w:szCs w:val="30"/>
        </w:rPr>
        <w:t>一、主要职能</w:t>
      </w:r>
    </w:p>
    <w:p w:rsidR="00FC217A" w:rsidRDefault="00122583">
      <w:pPr>
        <w:spacing w:line="240" w:lineRule="atLeast"/>
        <w:jc w:val="left"/>
        <w:rPr>
          <w:rFonts w:ascii="楷体" w:eastAsia="楷体" w:hAnsi="楷体"/>
          <w:sz w:val="30"/>
          <w:szCs w:val="30"/>
        </w:rPr>
      </w:pPr>
      <w:r>
        <w:rPr>
          <w:rFonts w:ascii="楷体" w:eastAsia="楷体" w:hAnsi="楷体" w:hint="eastAsia"/>
          <w:sz w:val="30"/>
          <w:szCs w:val="30"/>
        </w:rPr>
        <w:t>二、部门基本情况</w:t>
      </w:r>
    </w:p>
    <w:p w:rsidR="00FC217A" w:rsidRDefault="00122583">
      <w:pPr>
        <w:jc w:val="left"/>
        <w:rPr>
          <w:rFonts w:ascii="黑体" w:eastAsia="黑体" w:hAnsi="黑体"/>
          <w:sz w:val="30"/>
          <w:szCs w:val="30"/>
        </w:rPr>
      </w:pPr>
      <w:r>
        <w:rPr>
          <w:rFonts w:ascii="黑体" w:eastAsia="黑体" w:hAnsi="黑体" w:hint="eastAsia"/>
          <w:sz w:val="30"/>
          <w:szCs w:val="30"/>
        </w:rPr>
        <w:t xml:space="preserve">第二部分  </w:t>
      </w:r>
      <w:r w:rsidR="008C7127">
        <w:rPr>
          <w:rFonts w:ascii="黑体" w:eastAsia="黑体" w:hAnsi="黑体" w:hint="eastAsia"/>
          <w:sz w:val="30"/>
          <w:szCs w:val="30"/>
        </w:rPr>
        <w:t>2019</w:t>
      </w:r>
      <w:r>
        <w:rPr>
          <w:rFonts w:ascii="黑体" w:eastAsia="黑体" w:hAnsi="黑体" w:hint="eastAsia"/>
          <w:sz w:val="30"/>
          <w:szCs w:val="30"/>
        </w:rPr>
        <w:t>年度部门决算表</w:t>
      </w:r>
    </w:p>
    <w:p w:rsidR="00FC217A" w:rsidRDefault="00122583">
      <w:pPr>
        <w:jc w:val="left"/>
        <w:rPr>
          <w:rFonts w:ascii="楷体" w:eastAsia="楷体" w:hAnsi="楷体"/>
          <w:sz w:val="30"/>
          <w:szCs w:val="30"/>
        </w:rPr>
      </w:pPr>
      <w:r>
        <w:rPr>
          <w:rFonts w:ascii="楷体" w:eastAsia="楷体" w:hAnsi="楷体" w:hint="eastAsia"/>
          <w:sz w:val="30"/>
          <w:szCs w:val="30"/>
        </w:rPr>
        <w:t>一、收入支出决算总表</w:t>
      </w:r>
    </w:p>
    <w:p w:rsidR="00FC217A" w:rsidRDefault="00122583">
      <w:pPr>
        <w:jc w:val="left"/>
        <w:rPr>
          <w:rFonts w:ascii="楷体" w:eastAsia="楷体" w:hAnsi="楷体"/>
          <w:sz w:val="30"/>
          <w:szCs w:val="30"/>
        </w:rPr>
      </w:pPr>
      <w:r>
        <w:rPr>
          <w:rFonts w:ascii="楷体" w:eastAsia="楷体" w:hAnsi="楷体" w:hint="eastAsia"/>
          <w:sz w:val="30"/>
          <w:szCs w:val="30"/>
        </w:rPr>
        <w:t>二、收入决算表</w:t>
      </w:r>
    </w:p>
    <w:p w:rsidR="00FC217A" w:rsidRDefault="00122583">
      <w:pPr>
        <w:jc w:val="left"/>
        <w:rPr>
          <w:rFonts w:ascii="楷体" w:eastAsia="楷体" w:hAnsi="楷体"/>
          <w:sz w:val="30"/>
          <w:szCs w:val="30"/>
        </w:rPr>
      </w:pPr>
      <w:r>
        <w:rPr>
          <w:rFonts w:ascii="楷体" w:eastAsia="楷体" w:hAnsi="楷体" w:hint="eastAsia"/>
          <w:sz w:val="30"/>
          <w:szCs w:val="30"/>
        </w:rPr>
        <w:t>三、支出决算表</w:t>
      </w:r>
    </w:p>
    <w:p w:rsidR="00FC217A" w:rsidRDefault="00122583">
      <w:pPr>
        <w:jc w:val="left"/>
        <w:rPr>
          <w:rFonts w:ascii="楷体" w:eastAsia="楷体" w:hAnsi="楷体"/>
          <w:sz w:val="30"/>
          <w:szCs w:val="30"/>
        </w:rPr>
      </w:pPr>
      <w:r>
        <w:rPr>
          <w:rFonts w:ascii="楷体" w:eastAsia="楷体" w:hAnsi="楷体" w:hint="eastAsia"/>
          <w:sz w:val="30"/>
          <w:szCs w:val="30"/>
        </w:rPr>
        <w:t>四、财政拨款收入支出决算总表</w:t>
      </w:r>
    </w:p>
    <w:p w:rsidR="00FC217A" w:rsidRDefault="00122583">
      <w:pPr>
        <w:jc w:val="left"/>
        <w:rPr>
          <w:rFonts w:ascii="楷体" w:eastAsia="楷体" w:hAnsi="楷体"/>
          <w:sz w:val="30"/>
          <w:szCs w:val="30"/>
        </w:rPr>
      </w:pPr>
      <w:r>
        <w:rPr>
          <w:rFonts w:ascii="楷体" w:eastAsia="楷体" w:hAnsi="楷体" w:hint="eastAsia"/>
          <w:sz w:val="30"/>
          <w:szCs w:val="30"/>
        </w:rPr>
        <w:t>五、一般公共预算财政拨款收入支出决算表</w:t>
      </w:r>
    </w:p>
    <w:p w:rsidR="00FC217A" w:rsidRDefault="00122583">
      <w:pPr>
        <w:jc w:val="left"/>
        <w:rPr>
          <w:rFonts w:ascii="楷体" w:eastAsia="楷体" w:hAnsi="楷体"/>
          <w:sz w:val="30"/>
          <w:szCs w:val="30"/>
        </w:rPr>
      </w:pPr>
      <w:r>
        <w:rPr>
          <w:rFonts w:ascii="楷体" w:eastAsia="楷体" w:hAnsi="楷体" w:hint="eastAsia"/>
          <w:sz w:val="30"/>
          <w:szCs w:val="30"/>
        </w:rPr>
        <w:t>六、一般公共预算财政拨款基本支出决算表</w:t>
      </w:r>
    </w:p>
    <w:p w:rsidR="00FC217A" w:rsidRDefault="00122583">
      <w:pPr>
        <w:jc w:val="left"/>
        <w:rPr>
          <w:rFonts w:ascii="楷体" w:eastAsia="楷体" w:hAnsi="楷体"/>
          <w:sz w:val="30"/>
          <w:szCs w:val="30"/>
        </w:rPr>
      </w:pPr>
      <w:r>
        <w:rPr>
          <w:rFonts w:ascii="楷体" w:eastAsia="楷体" w:hAnsi="楷体" w:hint="eastAsia"/>
          <w:sz w:val="30"/>
          <w:szCs w:val="30"/>
        </w:rPr>
        <w:t>七、政府性基金预算财政拨款收入支出决算表</w:t>
      </w:r>
    </w:p>
    <w:p w:rsidR="00FC217A" w:rsidRDefault="00122583">
      <w:pPr>
        <w:jc w:val="left"/>
        <w:rPr>
          <w:rFonts w:ascii="楷体" w:eastAsia="楷体" w:hAnsi="楷体"/>
          <w:sz w:val="30"/>
          <w:szCs w:val="30"/>
        </w:rPr>
      </w:pPr>
      <w:r>
        <w:rPr>
          <w:rFonts w:ascii="楷体" w:eastAsia="楷体" w:hAnsi="楷体" w:hint="eastAsia"/>
          <w:sz w:val="30"/>
          <w:szCs w:val="30"/>
        </w:rPr>
        <w:t>八、“三公”经费、行政</w:t>
      </w:r>
      <w:proofErr w:type="gramStart"/>
      <w:r>
        <w:rPr>
          <w:rFonts w:ascii="楷体" w:eastAsia="楷体" w:hAnsi="楷体" w:hint="eastAsia"/>
          <w:sz w:val="30"/>
          <w:szCs w:val="30"/>
        </w:rPr>
        <w:t>参公单位</w:t>
      </w:r>
      <w:proofErr w:type="gramEnd"/>
      <w:r>
        <w:rPr>
          <w:rFonts w:ascii="楷体" w:eastAsia="楷体" w:hAnsi="楷体" w:hint="eastAsia"/>
          <w:sz w:val="30"/>
          <w:szCs w:val="30"/>
        </w:rPr>
        <w:t>机关运行经费情况表</w:t>
      </w:r>
    </w:p>
    <w:p w:rsidR="00FC217A" w:rsidRDefault="00122583">
      <w:pPr>
        <w:jc w:val="left"/>
        <w:rPr>
          <w:rFonts w:ascii="黑体" w:eastAsia="黑体" w:hAnsi="黑体"/>
          <w:sz w:val="30"/>
          <w:szCs w:val="30"/>
        </w:rPr>
      </w:pPr>
      <w:r>
        <w:rPr>
          <w:rFonts w:ascii="黑体" w:eastAsia="黑体" w:hAnsi="黑体" w:hint="eastAsia"/>
          <w:sz w:val="30"/>
          <w:szCs w:val="30"/>
        </w:rPr>
        <w:t xml:space="preserve">第三部分  </w:t>
      </w:r>
      <w:r w:rsidR="008C7127">
        <w:rPr>
          <w:rFonts w:ascii="黑体" w:eastAsia="黑体" w:hAnsi="黑体" w:hint="eastAsia"/>
          <w:sz w:val="30"/>
          <w:szCs w:val="30"/>
        </w:rPr>
        <w:t>2019</w:t>
      </w:r>
      <w:r>
        <w:rPr>
          <w:rFonts w:ascii="黑体" w:eastAsia="黑体" w:hAnsi="黑体" w:hint="eastAsia"/>
          <w:sz w:val="30"/>
          <w:szCs w:val="30"/>
        </w:rPr>
        <w:t>年度部门决算情况说明</w:t>
      </w:r>
    </w:p>
    <w:p w:rsidR="00FC217A" w:rsidRDefault="00122583">
      <w:pPr>
        <w:jc w:val="left"/>
        <w:rPr>
          <w:rFonts w:ascii="楷体" w:eastAsia="楷体" w:hAnsi="楷体"/>
          <w:sz w:val="30"/>
          <w:szCs w:val="30"/>
        </w:rPr>
      </w:pPr>
      <w:r>
        <w:rPr>
          <w:rFonts w:ascii="楷体" w:eastAsia="楷体" w:hAnsi="楷体" w:hint="eastAsia"/>
          <w:sz w:val="30"/>
          <w:szCs w:val="30"/>
        </w:rPr>
        <w:t>一、收入决算情况说明</w:t>
      </w:r>
    </w:p>
    <w:p w:rsidR="00FC217A" w:rsidRDefault="00122583">
      <w:pPr>
        <w:jc w:val="left"/>
        <w:rPr>
          <w:rFonts w:ascii="楷体" w:eastAsia="楷体" w:hAnsi="楷体"/>
          <w:sz w:val="30"/>
          <w:szCs w:val="30"/>
        </w:rPr>
      </w:pPr>
      <w:r>
        <w:rPr>
          <w:rFonts w:ascii="楷体" w:eastAsia="楷体" w:hAnsi="楷体" w:hint="eastAsia"/>
          <w:sz w:val="30"/>
          <w:szCs w:val="30"/>
        </w:rPr>
        <w:t>二、支出决算情况说明</w:t>
      </w:r>
    </w:p>
    <w:p w:rsidR="00FC217A" w:rsidRDefault="00122583">
      <w:pPr>
        <w:jc w:val="left"/>
        <w:rPr>
          <w:rFonts w:ascii="楷体" w:eastAsia="楷体" w:hAnsi="楷体"/>
          <w:sz w:val="30"/>
          <w:szCs w:val="30"/>
        </w:rPr>
      </w:pPr>
      <w:r>
        <w:rPr>
          <w:rFonts w:ascii="楷体" w:eastAsia="楷体" w:hAnsi="楷体" w:hint="eastAsia"/>
          <w:sz w:val="30"/>
          <w:szCs w:val="30"/>
        </w:rPr>
        <w:t>三、一般公共预算财政拨款支出决算情况说明</w:t>
      </w:r>
    </w:p>
    <w:p w:rsidR="00FC217A" w:rsidRDefault="00122583">
      <w:pPr>
        <w:widowControl/>
        <w:snapToGrid w:val="0"/>
        <w:spacing w:before="100" w:after="100" w:line="360" w:lineRule="auto"/>
        <w:jc w:val="left"/>
        <w:rPr>
          <w:rFonts w:ascii="楷体" w:eastAsia="楷体" w:hAnsi="楷体"/>
          <w:sz w:val="30"/>
          <w:szCs w:val="30"/>
        </w:rPr>
      </w:pPr>
      <w:r>
        <w:rPr>
          <w:rFonts w:ascii="楷体" w:eastAsia="楷体" w:hAnsi="楷体" w:hint="eastAsia"/>
          <w:sz w:val="30"/>
          <w:szCs w:val="30"/>
        </w:rPr>
        <w:t>四、一般公共预算财政拨款“三公”经费支出决算情况说明</w:t>
      </w:r>
    </w:p>
    <w:p w:rsidR="00FC217A" w:rsidRDefault="00122583">
      <w:pPr>
        <w:widowControl/>
        <w:snapToGrid w:val="0"/>
        <w:spacing w:before="100" w:after="100" w:line="360" w:lineRule="auto"/>
        <w:jc w:val="left"/>
        <w:rPr>
          <w:rFonts w:ascii="黑体" w:eastAsia="黑体" w:hAnsi="黑体"/>
          <w:sz w:val="30"/>
          <w:szCs w:val="30"/>
        </w:rPr>
      </w:pPr>
      <w:r>
        <w:rPr>
          <w:rFonts w:ascii="黑体" w:eastAsia="黑体" w:hAnsi="黑体" w:hint="eastAsia"/>
          <w:sz w:val="30"/>
          <w:szCs w:val="30"/>
        </w:rPr>
        <w:t>第四部分</w:t>
      </w:r>
      <w:r>
        <w:rPr>
          <w:rFonts w:ascii="楷体" w:eastAsia="楷体" w:hAnsi="楷体" w:hint="eastAsia"/>
          <w:sz w:val="30"/>
          <w:szCs w:val="30"/>
        </w:rPr>
        <w:t xml:space="preserve">  </w:t>
      </w:r>
      <w:r>
        <w:rPr>
          <w:rFonts w:ascii="黑体" w:eastAsia="黑体" w:hAnsi="黑体" w:hint="eastAsia"/>
          <w:sz w:val="30"/>
          <w:szCs w:val="30"/>
        </w:rPr>
        <w:t>其他重要事项及相关口径情况说明</w:t>
      </w:r>
    </w:p>
    <w:p w:rsidR="00FC217A" w:rsidRDefault="00122583">
      <w:pPr>
        <w:jc w:val="left"/>
        <w:rPr>
          <w:rFonts w:ascii="楷体" w:eastAsia="楷体" w:hAnsi="楷体"/>
          <w:sz w:val="30"/>
          <w:szCs w:val="30"/>
        </w:rPr>
      </w:pPr>
      <w:r>
        <w:rPr>
          <w:rFonts w:ascii="楷体" w:eastAsia="楷体" w:hAnsi="楷体" w:hint="eastAsia"/>
          <w:sz w:val="30"/>
          <w:szCs w:val="30"/>
        </w:rPr>
        <w:lastRenderedPageBreak/>
        <w:t>一、机关运行经费支出情况</w:t>
      </w:r>
    </w:p>
    <w:p w:rsidR="00FC217A" w:rsidRDefault="00122583">
      <w:pPr>
        <w:jc w:val="left"/>
        <w:rPr>
          <w:rFonts w:ascii="楷体" w:eastAsia="楷体" w:hAnsi="楷体"/>
          <w:sz w:val="30"/>
          <w:szCs w:val="30"/>
        </w:rPr>
      </w:pPr>
      <w:r>
        <w:rPr>
          <w:rFonts w:ascii="楷体" w:eastAsia="楷体" w:hAnsi="楷体" w:hint="eastAsia"/>
          <w:sz w:val="30"/>
          <w:szCs w:val="30"/>
        </w:rPr>
        <w:t>二、国有资产占用情况</w:t>
      </w:r>
    </w:p>
    <w:p w:rsidR="00FC217A" w:rsidRDefault="00122583">
      <w:pPr>
        <w:jc w:val="left"/>
        <w:rPr>
          <w:rFonts w:ascii="楷体" w:eastAsia="楷体" w:hAnsi="楷体"/>
          <w:sz w:val="30"/>
          <w:szCs w:val="30"/>
        </w:rPr>
      </w:pPr>
      <w:r>
        <w:rPr>
          <w:rFonts w:ascii="楷体" w:eastAsia="楷体" w:hAnsi="楷体" w:hint="eastAsia"/>
          <w:sz w:val="30"/>
          <w:szCs w:val="30"/>
        </w:rPr>
        <w:t>三、政府采购支出情况</w:t>
      </w:r>
    </w:p>
    <w:p w:rsidR="00FC217A" w:rsidRDefault="00122583">
      <w:pPr>
        <w:jc w:val="left"/>
        <w:rPr>
          <w:rFonts w:ascii="楷体" w:eastAsia="楷体" w:hAnsi="楷体"/>
          <w:sz w:val="30"/>
          <w:szCs w:val="30"/>
        </w:rPr>
      </w:pPr>
      <w:r>
        <w:rPr>
          <w:rFonts w:ascii="楷体" w:eastAsia="楷体" w:hAnsi="楷体" w:hint="eastAsia"/>
          <w:sz w:val="30"/>
          <w:szCs w:val="30"/>
        </w:rPr>
        <w:t>四、部门绩效自评情况</w:t>
      </w:r>
    </w:p>
    <w:p w:rsidR="00FC217A" w:rsidRDefault="00122583">
      <w:pPr>
        <w:jc w:val="left"/>
        <w:rPr>
          <w:rFonts w:ascii="楷体" w:eastAsia="楷体" w:hAnsi="楷体"/>
          <w:sz w:val="30"/>
          <w:szCs w:val="30"/>
        </w:rPr>
      </w:pPr>
      <w:r>
        <w:rPr>
          <w:rFonts w:ascii="楷体" w:eastAsia="楷体" w:hAnsi="楷体" w:hint="eastAsia"/>
          <w:sz w:val="30"/>
          <w:szCs w:val="30"/>
        </w:rPr>
        <w:t>（一）项目支出绩效自评/项目支出绩效自评报告（表）</w:t>
      </w:r>
    </w:p>
    <w:p w:rsidR="00FC217A" w:rsidRDefault="00122583">
      <w:pPr>
        <w:jc w:val="left"/>
        <w:rPr>
          <w:rFonts w:ascii="楷体" w:eastAsia="楷体" w:hAnsi="楷体"/>
          <w:sz w:val="30"/>
          <w:szCs w:val="30"/>
        </w:rPr>
      </w:pPr>
      <w:r>
        <w:rPr>
          <w:rFonts w:ascii="楷体" w:eastAsia="楷体" w:hAnsi="楷体" w:hint="eastAsia"/>
          <w:sz w:val="30"/>
          <w:szCs w:val="30"/>
        </w:rPr>
        <w:t>（二）部门整体支出绩效自评报告</w:t>
      </w:r>
    </w:p>
    <w:p w:rsidR="00FC217A" w:rsidRDefault="00122583">
      <w:pPr>
        <w:jc w:val="left"/>
        <w:rPr>
          <w:rFonts w:ascii="楷体" w:eastAsia="楷体" w:hAnsi="楷体"/>
          <w:sz w:val="30"/>
          <w:szCs w:val="30"/>
        </w:rPr>
      </w:pPr>
      <w:r>
        <w:rPr>
          <w:rFonts w:ascii="楷体" w:eastAsia="楷体" w:hAnsi="楷体" w:hint="eastAsia"/>
          <w:sz w:val="30"/>
          <w:szCs w:val="30"/>
        </w:rPr>
        <w:t>（三）部门整体支出绩效自评表</w:t>
      </w:r>
    </w:p>
    <w:p w:rsidR="00FC217A" w:rsidRDefault="00122583">
      <w:pPr>
        <w:jc w:val="left"/>
        <w:rPr>
          <w:rFonts w:ascii="楷体" w:eastAsia="楷体" w:hAnsi="楷体"/>
          <w:sz w:val="30"/>
          <w:szCs w:val="30"/>
        </w:rPr>
      </w:pPr>
      <w:r>
        <w:rPr>
          <w:rFonts w:ascii="楷体" w:eastAsia="楷体" w:hAnsi="楷体" w:hint="eastAsia"/>
          <w:sz w:val="30"/>
          <w:szCs w:val="30"/>
        </w:rPr>
        <w:t>五、其他重要事项情况说明、</w:t>
      </w:r>
    </w:p>
    <w:p w:rsidR="00FC217A" w:rsidRDefault="00122583">
      <w:pPr>
        <w:jc w:val="left"/>
        <w:rPr>
          <w:rFonts w:ascii="楷体" w:eastAsia="楷体" w:hAnsi="楷体"/>
          <w:sz w:val="30"/>
          <w:szCs w:val="30"/>
        </w:rPr>
      </w:pPr>
      <w:r>
        <w:rPr>
          <w:rFonts w:ascii="楷体" w:eastAsia="楷体" w:hAnsi="楷体" w:hint="eastAsia"/>
          <w:sz w:val="30"/>
          <w:szCs w:val="30"/>
        </w:rPr>
        <w:t>六、相关口径说明</w:t>
      </w:r>
    </w:p>
    <w:p w:rsidR="00FC217A" w:rsidRDefault="00FC217A">
      <w:pPr>
        <w:jc w:val="center"/>
        <w:rPr>
          <w:rFonts w:ascii="黑体" w:eastAsia="黑体" w:hAnsi="黑体"/>
          <w:sz w:val="32"/>
          <w:szCs w:val="32"/>
        </w:rPr>
      </w:pPr>
    </w:p>
    <w:p w:rsidR="00FC217A" w:rsidRDefault="00FC217A">
      <w:pPr>
        <w:jc w:val="center"/>
        <w:rPr>
          <w:rFonts w:ascii="黑体" w:eastAsia="黑体" w:hAnsi="黑体"/>
          <w:sz w:val="32"/>
          <w:szCs w:val="32"/>
        </w:rPr>
      </w:pPr>
    </w:p>
    <w:p w:rsidR="00FC217A" w:rsidRDefault="00FC217A">
      <w:pPr>
        <w:jc w:val="center"/>
        <w:rPr>
          <w:rFonts w:ascii="黑体" w:eastAsia="黑体" w:hAnsi="黑体"/>
          <w:sz w:val="32"/>
          <w:szCs w:val="32"/>
        </w:rPr>
      </w:pPr>
    </w:p>
    <w:p w:rsidR="00FC217A" w:rsidRDefault="00FC217A">
      <w:pPr>
        <w:jc w:val="center"/>
        <w:rPr>
          <w:rFonts w:ascii="黑体" w:eastAsia="黑体" w:hAnsi="黑体"/>
          <w:sz w:val="32"/>
          <w:szCs w:val="32"/>
        </w:rPr>
      </w:pPr>
    </w:p>
    <w:p w:rsidR="00FC217A" w:rsidRDefault="00FC217A">
      <w:pPr>
        <w:jc w:val="center"/>
        <w:rPr>
          <w:rFonts w:ascii="黑体" w:eastAsia="黑体" w:hAnsi="黑体"/>
          <w:sz w:val="32"/>
          <w:szCs w:val="32"/>
        </w:rPr>
      </w:pPr>
    </w:p>
    <w:p w:rsidR="00FC217A" w:rsidRDefault="00FC217A">
      <w:pPr>
        <w:jc w:val="center"/>
        <w:rPr>
          <w:rFonts w:ascii="黑体" w:eastAsia="黑体" w:hAnsi="黑体"/>
          <w:sz w:val="32"/>
          <w:szCs w:val="32"/>
        </w:rPr>
      </w:pPr>
    </w:p>
    <w:p w:rsidR="00FC217A" w:rsidRDefault="00FC217A">
      <w:pPr>
        <w:jc w:val="center"/>
        <w:rPr>
          <w:rFonts w:ascii="黑体" w:eastAsia="黑体" w:hAnsi="黑体"/>
          <w:sz w:val="32"/>
          <w:szCs w:val="32"/>
        </w:rPr>
      </w:pPr>
    </w:p>
    <w:p w:rsidR="00FC217A" w:rsidRDefault="00FC217A">
      <w:pPr>
        <w:jc w:val="center"/>
        <w:rPr>
          <w:rFonts w:ascii="黑体" w:eastAsia="黑体" w:hAnsi="黑体"/>
          <w:sz w:val="32"/>
          <w:szCs w:val="32"/>
        </w:rPr>
      </w:pPr>
    </w:p>
    <w:p w:rsidR="00FC217A" w:rsidRDefault="00FC217A">
      <w:pPr>
        <w:rPr>
          <w:rFonts w:ascii="黑体" w:eastAsia="黑体" w:hAnsi="黑体"/>
          <w:sz w:val="32"/>
          <w:szCs w:val="32"/>
        </w:rPr>
      </w:pPr>
    </w:p>
    <w:p w:rsidR="00FC217A" w:rsidRDefault="00FC217A">
      <w:pPr>
        <w:jc w:val="center"/>
        <w:rPr>
          <w:rFonts w:ascii="黑体" w:eastAsia="黑体" w:hAnsi="黑体"/>
          <w:sz w:val="32"/>
          <w:szCs w:val="32"/>
        </w:rPr>
      </w:pPr>
    </w:p>
    <w:p w:rsidR="00FC217A" w:rsidRDefault="00FC217A">
      <w:pPr>
        <w:jc w:val="center"/>
        <w:rPr>
          <w:rFonts w:ascii="黑体" w:eastAsia="黑体" w:hAnsi="黑体" w:hint="eastAsia"/>
          <w:sz w:val="32"/>
          <w:szCs w:val="32"/>
        </w:rPr>
      </w:pPr>
    </w:p>
    <w:p w:rsidR="00250F08" w:rsidRDefault="00250F08">
      <w:pPr>
        <w:jc w:val="center"/>
        <w:rPr>
          <w:rFonts w:ascii="黑体" w:eastAsia="黑体" w:hAnsi="黑体"/>
          <w:sz w:val="32"/>
          <w:szCs w:val="32"/>
        </w:rPr>
      </w:pPr>
      <w:bookmarkStart w:id="0" w:name="_GoBack"/>
      <w:bookmarkEnd w:id="0"/>
    </w:p>
    <w:p w:rsidR="00FC217A" w:rsidRDefault="00122583">
      <w:pPr>
        <w:jc w:val="center"/>
        <w:rPr>
          <w:rFonts w:ascii="黑体" w:eastAsia="黑体" w:hAnsi="黑体"/>
          <w:sz w:val="32"/>
          <w:szCs w:val="32"/>
        </w:rPr>
      </w:pPr>
      <w:r>
        <w:rPr>
          <w:rFonts w:ascii="黑体" w:eastAsia="黑体" w:hAnsi="黑体" w:hint="eastAsia"/>
          <w:sz w:val="32"/>
          <w:szCs w:val="32"/>
        </w:rPr>
        <w:lastRenderedPageBreak/>
        <w:t xml:space="preserve">第一部分  </w:t>
      </w:r>
      <w:r w:rsidR="008C7127">
        <w:rPr>
          <w:rFonts w:ascii="黑体" w:eastAsia="黑体" w:hAnsi="黑体" w:hint="eastAsia"/>
          <w:sz w:val="32"/>
          <w:szCs w:val="32"/>
        </w:rPr>
        <w:t>部门</w:t>
      </w:r>
      <w:r>
        <w:rPr>
          <w:rFonts w:ascii="黑体" w:eastAsia="黑体" w:hAnsi="黑体" w:hint="eastAsia"/>
          <w:sz w:val="32"/>
          <w:szCs w:val="32"/>
        </w:rPr>
        <w:t>概况</w:t>
      </w:r>
    </w:p>
    <w:p w:rsidR="00FC217A" w:rsidRDefault="00122583">
      <w:pPr>
        <w:spacing w:line="600" w:lineRule="exact"/>
        <w:ind w:firstLineChars="200" w:firstLine="600"/>
        <w:rPr>
          <w:rFonts w:ascii="黑体" w:eastAsia="黑体" w:hAnsi="黑体"/>
          <w:sz w:val="30"/>
          <w:szCs w:val="30"/>
        </w:rPr>
      </w:pPr>
      <w:r>
        <w:rPr>
          <w:rFonts w:ascii="黑体" w:eastAsia="黑体" w:hAnsi="黑体" w:hint="eastAsia"/>
          <w:sz w:val="30"/>
          <w:szCs w:val="30"/>
        </w:rPr>
        <w:t>一、主要职能</w:t>
      </w:r>
    </w:p>
    <w:p w:rsidR="00FC217A" w:rsidRDefault="00122583">
      <w:pPr>
        <w:spacing w:line="600" w:lineRule="exact"/>
        <w:ind w:firstLineChars="200" w:firstLine="600"/>
        <w:rPr>
          <w:rFonts w:ascii="楷体" w:eastAsia="楷体" w:hAnsi="楷体"/>
          <w:sz w:val="30"/>
          <w:szCs w:val="30"/>
        </w:rPr>
      </w:pPr>
      <w:r>
        <w:rPr>
          <w:rFonts w:ascii="楷体" w:eastAsia="楷体" w:hAnsi="楷体" w:hint="eastAsia"/>
          <w:bCs/>
          <w:sz w:val="30"/>
          <w:szCs w:val="30"/>
        </w:rPr>
        <w:t>（一）主要职能</w:t>
      </w:r>
    </w:p>
    <w:p w:rsidR="004C7043" w:rsidRPr="00755F43" w:rsidRDefault="004C7043" w:rsidP="004C7043">
      <w:pPr>
        <w:ind w:firstLineChars="200" w:firstLine="560"/>
        <w:jc w:val="left"/>
        <w:rPr>
          <w:rFonts w:ascii="仿宋_GB2312" w:eastAsia="仿宋_GB2312" w:hAnsi="仿宋"/>
          <w:sz w:val="28"/>
          <w:szCs w:val="28"/>
        </w:rPr>
      </w:pPr>
      <w:r w:rsidRPr="00755F43">
        <w:rPr>
          <w:rFonts w:ascii="仿宋_GB2312" w:eastAsia="仿宋_GB2312" w:hAnsi="仿宋" w:hint="eastAsia"/>
          <w:sz w:val="28"/>
          <w:szCs w:val="28"/>
        </w:rPr>
        <w:t>我院是昆明市政府主办的全额拨款社会福利事业单位，以收容养育社会弃婴弃童和孤儿为主要业务，目前共养育儿童</w:t>
      </w:r>
      <w:r w:rsidR="00D74107">
        <w:rPr>
          <w:rFonts w:ascii="仿宋_GB2312" w:eastAsia="仿宋_GB2312" w:hAnsi="仿宋" w:hint="eastAsia"/>
          <w:sz w:val="28"/>
          <w:szCs w:val="28"/>
        </w:rPr>
        <w:t>470</w:t>
      </w:r>
      <w:r w:rsidRPr="00755F43">
        <w:rPr>
          <w:rFonts w:ascii="仿宋_GB2312" w:eastAsia="仿宋_GB2312" w:hAnsi="仿宋" w:hint="eastAsia"/>
          <w:sz w:val="28"/>
          <w:szCs w:val="28"/>
        </w:rPr>
        <w:t>余名，其中残疾儿童占94%。儿童养育分院</w:t>
      </w:r>
      <w:proofErr w:type="gramStart"/>
      <w:r w:rsidRPr="00755F43">
        <w:rPr>
          <w:rFonts w:ascii="仿宋_GB2312" w:eastAsia="仿宋_GB2312" w:hAnsi="仿宋" w:hint="eastAsia"/>
          <w:sz w:val="28"/>
          <w:szCs w:val="28"/>
        </w:rPr>
        <w:t>舍集中</w:t>
      </w:r>
      <w:proofErr w:type="gramEnd"/>
      <w:r w:rsidRPr="00755F43">
        <w:rPr>
          <w:rFonts w:ascii="仿宋_GB2312" w:eastAsia="仿宋_GB2312" w:hAnsi="仿宋" w:hint="eastAsia"/>
          <w:sz w:val="28"/>
          <w:szCs w:val="28"/>
        </w:rPr>
        <w:t>供养、家庭寄养和院内类家庭照料三种模式。</w:t>
      </w:r>
    </w:p>
    <w:p w:rsidR="00FC217A" w:rsidRDefault="00122583" w:rsidP="008C7127">
      <w:pPr>
        <w:pStyle w:val="a4"/>
        <w:adjustRightInd w:val="0"/>
        <w:snapToGrid w:val="0"/>
        <w:spacing w:before="93" w:line="600" w:lineRule="exact"/>
        <w:ind w:firstLineChars="210" w:firstLine="630"/>
        <w:rPr>
          <w:rFonts w:ascii="楷体" w:eastAsia="楷体" w:hAnsi="楷体"/>
          <w:bCs/>
          <w:szCs w:val="30"/>
        </w:rPr>
      </w:pPr>
      <w:r>
        <w:rPr>
          <w:rFonts w:ascii="楷体" w:eastAsia="楷体" w:hAnsi="楷体" w:hint="eastAsia"/>
          <w:bCs/>
          <w:szCs w:val="30"/>
        </w:rPr>
        <w:t>（二）</w:t>
      </w:r>
      <w:r w:rsidR="00E51479">
        <w:rPr>
          <w:rFonts w:ascii="楷体" w:eastAsia="楷体" w:hAnsi="楷体" w:hint="eastAsia"/>
          <w:bCs/>
          <w:szCs w:val="30"/>
        </w:rPr>
        <w:t>2019</w:t>
      </w:r>
      <w:r>
        <w:rPr>
          <w:rFonts w:ascii="楷体" w:eastAsia="楷体" w:hAnsi="楷体" w:hint="eastAsia"/>
          <w:bCs/>
          <w:szCs w:val="30"/>
        </w:rPr>
        <w:t>年度重点工作任务介绍</w:t>
      </w:r>
    </w:p>
    <w:p w:rsidR="00E51479" w:rsidRPr="00755F43" w:rsidRDefault="00E51479" w:rsidP="00E51479">
      <w:pPr>
        <w:ind w:firstLine="640"/>
        <w:rPr>
          <w:rFonts w:ascii="仿宋_GB2312" w:eastAsia="仿宋_GB2312" w:hAnsi="仿宋"/>
          <w:sz w:val="28"/>
          <w:szCs w:val="28"/>
        </w:rPr>
      </w:pPr>
      <w:r w:rsidRPr="00755F43">
        <w:rPr>
          <w:rFonts w:ascii="仿宋_GB2312" w:eastAsia="仿宋_GB2312" w:hAnsi="仿宋" w:cs="仿宋" w:hint="eastAsia"/>
          <w:sz w:val="28"/>
          <w:szCs w:val="28"/>
        </w:rPr>
        <w:t>1、我院秉承“厚德博爱、以人为本、以爱育爱、为儿童幸福人生奠基”的办院理念，提升服务水平，拓宽服务层面，积极推行家庭</w:t>
      </w:r>
      <w:r w:rsidRPr="00755F43">
        <w:rPr>
          <w:rFonts w:ascii="仿宋_GB2312" w:eastAsia="仿宋_GB2312" w:hAnsi="仿宋" w:hint="eastAsia"/>
          <w:sz w:val="28"/>
          <w:szCs w:val="28"/>
        </w:rPr>
        <w:t>亲情养育，大力发展</w:t>
      </w:r>
      <w:proofErr w:type="gramStart"/>
      <w:r w:rsidRPr="00755F43">
        <w:rPr>
          <w:rFonts w:ascii="仿宋_GB2312" w:eastAsia="仿宋_GB2312" w:hAnsi="仿宋" w:hint="eastAsia"/>
          <w:sz w:val="28"/>
          <w:szCs w:val="28"/>
        </w:rPr>
        <w:t>医康教专业</w:t>
      </w:r>
      <w:proofErr w:type="gramEnd"/>
      <w:r w:rsidRPr="00755F43">
        <w:rPr>
          <w:rFonts w:ascii="仿宋_GB2312" w:eastAsia="仿宋_GB2312" w:hAnsi="仿宋" w:hint="eastAsia"/>
          <w:sz w:val="28"/>
          <w:szCs w:val="28"/>
        </w:rPr>
        <w:t>服务，积极探索大龄儿童就业安置渠道，认真开展儿童养育、康复、特教、医疗、心里辅导、安置等业务工作，并提供24小时接收孤残儿童服务，积极构筑儿童救助保障服务体系，不断提高儿童生活和生命质量，让儿童回归主流社会。</w:t>
      </w:r>
    </w:p>
    <w:p w:rsidR="00E51479" w:rsidRPr="00755F43" w:rsidRDefault="00E51479" w:rsidP="00E51479">
      <w:pPr>
        <w:ind w:firstLine="640"/>
        <w:rPr>
          <w:rFonts w:ascii="仿宋_GB2312" w:eastAsia="仿宋_GB2312" w:hAnsi="仿宋"/>
          <w:sz w:val="28"/>
          <w:szCs w:val="28"/>
        </w:rPr>
      </w:pPr>
      <w:r w:rsidRPr="00755F43">
        <w:rPr>
          <w:rFonts w:ascii="仿宋_GB2312" w:eastAsia="仿宋_GB2312" w:cs="仿宋_GB2312" w:hint="eastAsia"/>
          <w:sz w:val="28"/>
          <w:szCs w:val="28"/>
        </w:rPr>
        <w:t>2</w:t>
      </w:r>
      <w:r w:rsidRPr="00755F43">
        <w:rPr>
          <w:rFonts w:ascii="仿宋_GB2312" w:eastAsia="仿宋_GB2312" w:hAnsi="仿宋" w:hint="eastAsia"/>
          <w:sz w:val="28"/>
          <w:szCs w:val="28"/>
        </w:rPr>
        <w:t>、我院现已打破传统的集中养育方式，实行亲情化的养育模式。院内儿童实行小班制养育，一个保育员固定负责几个孩子的照料。大部分儿童分流进入院内类家庭和社区家庭寄养，给孩子家的成长环境和家的温暖。现有类家庭19户，养育儿童76名，社区寄养家庭149户，养育儿童339人。</w:t>
      </w:r>
    </w:p>
    <w:p w:rsidR="00E51479" w:rsidRPr="00755F43" w:rsidRDefault="00E51479" w:rsidP="00E51479">
      <w:pPr>
        <w:ind w:firstLineChars="200" w:firstLine="560"/>
        <w:jc w:val="left"/>
        <w:rPr>
          <w:rFonts w:ascii="仿宋_GB2312" w:eastAsia="仿宋_GB2312" w:hAnsi="仿宋"/>
          <w:sz w:val="28"/>
          <w:szCs w:val="28"/>
        </w:rPr>
      </w:pPr>
      <w:r w:rsidRPr="00755F43">
        <w:rPr>
          <w:rFonts w:ascii="仿宋_GB2312" w:eastAsia="仿宋_GB2312" w:hAnsi="仿宋" w:cs="仿宋" w:hint="eastAsia"/>
          <w:sz w:val="28"/>
          <w:szCs w:val="28"/>
        </w:rPr>
        <w:t>3、</w:t>
      </w:r>
      <w:r w:rsidRPr="00755F43">
        <w:rPr>
          <w:rFonts w:ascii="仿宋_GB2312" w:eastAsia="仿宋_GB2312" w:hAnsi="仿宋" w:hint="eastAsia"/>
          <w:sz w:val="28"/>
          <w:szCs w:val="28"/>
        </w:rPr>
        <w:t>我院在原有医务科的基础上，于2014年申请成立了儿童医院，对我院儿童常见多发病、急危重症儿童进行及时诊治，并与当地多家三甲医院建立儿童就医就诊绿色通道，请他们的资深专家到院查房指导，提升医</w:t>
      </w:r>
      <w:r w:rsidRPr="00755F43">
        <w:rPr>
          <w:rFonts w:ascii="仿宋_GB2312" w:eastAsia="仿宋_GB2312" w:hAnsi="仿宋" w:hint="eastAsia"/>
          <w:sz w:val="28"/>
          <w:szCs w:val="28"/>
        </w:rPr>
        <w:lastRenderedPageBreak/>
        <w:t>疗业务水平。医院发挥自己优势资源，现已对社区残疾儿童开展托养服务，目前托管在院的儿童有16名，很大程度上解决了社区残疾儿童家庭的负担。</w:t>
      </w:r>
    </w:p>
    <w:p w:rsidR="00E51479" w:rsidRPr="00755F43" w:rsidRDefault="00E51479" w:rsidP="00E51479">
      <w:pPr>
        <w:ind w:firstLine="640"/>
        <w:rPr>
          <w:rFonts w:ascii="仿宋_GB2312" w:eastAsia="仿宋_GB2312" w:hAnsi="仿宋"/>
          <w:sz w:val="28"/>
          <w:szCs w:val="28"/>
        </w:rPr>
      </w:pPr>
      <w:r w:rsidRPr="00755F43">
        <w:rPr>
          <w:rFonts w:ascii="仿宋_GB2312" w:eastAsia="仿宋_GB2312" w:hAnsi="仿宋" w:hint="eastAsia"/>
          <w:sz w:val="28"/>
          <w:szCs w:val="28"/>
        </w:rPr>
        <w:t>4、2019年经十一届昆明市委常委会第89次（扩大）会议同意，以昆编办通〔2019〕18号文件形式正式确定我院加挂昆明福泽特殊教育学校牌子，全面兜底孤残儿童教育，100%保障他们的受教育权益，让不同程度的残疾孩子都有学可上，一个</w:t>
      </w:r>
      <w:proofErr w:type="gramStart"/>
      <w:r w:rsidRPr="00755F43">
        <w:rPr>
          <w:rFonts w:ascii="仿宋_GB2312" w:eastAsia="仿宋_GB2312" w:hAnsi="仿宋" w:hint="eastAsia"/>
          <w:sz w:val="28"/>
          <w:szCs w:val="28"/>
        </w:rPr>
        <w:t>不</w:t>
      </w:r>
      <w:proofErr w:type="gramEnd"/>
      <w:r w:rsidRPr="00755F43">
        <w:rPr>
          <w:rFonts w:ascii="仿宋_GB2312" w:eastAsia="仿宋_GB2312" w:hAnsi="仿宋" w:hint="eastAsia"/>
          <w:sz w:val="28"/>
          <w:szCs w:val="28"/>
        </w:rPr>
        <w:t>落下。成立后的特教学校，隶属昆明市民政局，接受市教育局的业务管理和指导，学生学籍和教师职称纳入教育序列管理，将充分利用福利院现有医疗康复资源，积极探索适合孤残儿童的教育方式和方法，有效促进</w:t>
      </w:r>
      <w:proofErr w:type="gramStart"/>
      <w:r w:rsidRPr="00755F43">
        <w:rPr>
          <w:rFonts w:ascii="仿宋_GB2312" w:eastAsia="仿宋_GB2312" w:hAnsi="仿宋" w:hint="eastAsia"/>
          <w:sz w:val="28"/>
          <w:szCs w:val="28"/>
        </w:rPr>
        <w:t>医</w:t>
      </w:r>
      <w:proofErr w:type="gramEnd"/>
      <w:r w:rsidRPr="00755F43">
        <w:rPr>
          <w:rFonts w:ascii="仿宋_GB2312" w:eastAsia="仿宋_GB2312" w:hAnsi="仿宋" w:hint="eastAsia"/>
          <w:sz w:val="28"/>
          <w:szCs w:val="28"/>
        </w:rPr>
        <w:t>教、康教相结合，承担起孤残儿童特殊教育职责。在做好机构内残疾儿童特殊教育的同时，将来还要辐射昆明周边地区，为社会残疾儿童少年提供特殊教育。学校开办初期以义务教育为主，以后适度向两头延伸（即向学期教育和职业教育延伸）。本年度内将实施一期办学，拟开设8个教学班，计划在未来5年逐步完善18个班九年制义务教育体系，实现社会招生。</w:t>
      </w:r>
    </w:p>
    <w:p w:rsidR="00E51479" w:rsidRPr="00755F43" w:rsidRDefault="00E51479" w:rsidP="00E51479">
      <w:pPr>
        <w:ind w:firstLine="640"/>
        <w:rPr>
          <w:rFonts w:ascii="仿宋_GB2312" w:eastAsia="仿宋_GB2312" w:hAnsi="仿宋"/>
          <w:sz w:val="28"/>
          <w:szCs w:val="28"/>
        </w:rPr>
      </w:pPr>
      <w:r w:rsidRPr="00755F43">
        <w:rPr>
          <w:rFonts w:ascii="仿宋_GB2312" w:eastAsia="仿宋_GB2312" w:hAnsi="仿宋" w:hint="eastAsia"/>
          <w:sz w:val="28"/>
          <w:szCs w:val="28"/>
        </w:rPr>
        <w:t>5、我院拥有完善的康复设施设备，对全院儿童实行</w:t>
      </w:r>
      <w:proofErr w:type="gramStart"/>
      <w:r w:rsidRPr="00755F43">
        <w:rPr>
          <w:rFonts w:ascii="仿宋_GB2312" w:eastAsia="仿宋_GB2312" w:hAnsi="仿宋" w:hint="eastAsia"/>
          <w:sz w:val="28"/>
          <w:szCs w:val="28"/>
        </w:rPr>
        <w:t>全纳式</w:t>
      </w:r>
      <w:proofErr w:type="gramEnd"/>
      <w:r w:rsidRPr="00755F43">
        <w:rPr>
          <w:rFonts w:ascii="仿宋_GB2312" w:eastAsia="仿宋_GB2312" w:hAnsi="仿宋" w:hint="eastAsia"/>
          <w:sz w:val="28"/>
          <w:szCs w:val="28"/>
        </w:rPr>
        <w:t>康复训练。依托两个基地建设，我院康复走出院门，服务社会，一是对地州儿童福利机构和社区残疾儿童家长进行康复培训，累计康复训练儿童307人。二是作为昆明市残联0-6岁残疾儿童抢救性康复救助定点医疗机构，对社区残疾儿童开展康复救助，为社会困境儿童提供服务，共计服务儿童203人。三是成立马蹄内翻石膏矫治工作室，采用德国潘塞式疗法，为省内地州、</w:t>
      </w:r>
      <w:r w:rsidRPr="00755F43">
        <w:rPr>
          <w:rFonts w:ascii="仿宋_GB2312" w:eastAsia="仿宋_GB2312" w:hAnsi="仿宋" w:hint="eastAsia"/>
          <w:sz w:val="28"/>
          <w:szCs w:val="28"/>
        </w:rPr>
        <w:lastRenderedPageBreak/>
        <w:t>省外如广东、贵州、四川等百余名社区患儿及家庭减轻痛苦，得到社会好评。</w:t>
      </w:r>
    </w:p>
    <w:p w:rsidR="00E51479" w:rsidRDefault="00E51479" w:rsidP="00E51479">
      <w:pPr>
        <w:snapToGrid w:val="0"/>
        <w:spacing w:line="520" w:lineRule="exact"/>
        <w:ind w:firstLineChars="200" w:firstLine="560"/>
        <w:rPr>
          <w:rFonts w:ascii="仿宋_GB2312" w:eastAsia="仿宋_GB2312" w:hAnsi="黑体"/>
          <w:sz w:val="28"/>
          <w:szCs w:val="28"/>
        </w:rPr>
      </w:pPr>
      <w:r w:rsidRPr="00755F43">
        <w:rPr>
          <w:rFonts w:ascii="仿宋_GB2312" w:eastAsia="仿宋_GB2312" w:hAnsi="仿宋" w:cs="仿宋" w:hint="eastAsia"/>
          <w:sz w:val="28"/>
          <w:szCs w:val="28"/>
        </w:rPr>
        <w:t>6、我院建立大龄儿童职业技能培训基地，积极开展离院前的职业技能培训和实操，累计培训300人次，其中包括社会困境残障人士4名；同时社工介入实施桥梁计划，联系温德</w:t>
      </w:r>
      <w:proofErr w:type="gramStart"/>
      <w:r w:rsidRPr="00755F43">
        <w:rPr>
          <w:rFonts w:ascii="仿宋_GB2312" w:eastAsia="仿宋_GB2312" w:hAnsi="仿宋" w:cs="仿宋" w:hint="eastAsia"/>
          <w:sz w:val="28"/>
          <w:szCs w:val="28"/>
        </w:rPr>
        <w:t>姆</w:t>
      </w:r>
      <w:proofErr w:type="gramEnd"/>
      <w:r w:rsidRPr="00755F43">
        <w:rPr>
          <w:rFonts w:ascii="仿宋_GB2312" w:eastAsia="仿宋_GB2312" w:hAnsi="仿宋" w:cs="仿宋" w:hint="eastAsia"/>
          <w:sz w:val="28"/>
          <w:szCs w:val="28"/>
        </w:rPr>
        <w:t>、康师傅等社会爱心企业为儿童提供适宜的岗位实习，为他们顺利融入社会打下基础。</w:t>
      </w:r>
      <w:r w:rsidRPr="00755F43">
        <w:rPr>
          <w:rFonts w:ascii="仿宋_GB2312" w:eastAsia="仿宋_GB2312" w:hAnsi="黑体" w:hint="eastAsia"/>
          <w:sz w:val="28"/>
          <w:szCs w:val="28"/>
        </w:rPr>
        <w:t>二、收入支出预算执行情况分析</w:t>
      </w:r>
    </w:p>
    <w:p w:rsidR="00FC217A" w:rsidRDefault="00122583">
      <w:pPr>
        <w:spacing w:line="600" w:lineRule="exact"/>
        <w:ind w:firstLineChars="200" w:firstLine="600"/>
        <w:rPr>
          <w:rFonts w:ascii="黑体" w:eastAsia="黑体" w:hAnsi="黑体"/>
          <w:sz w:val="30"/>
          <w:szCs w:val="30"/>
        </w:rPr>
      </w:pPr>
      <w:r>
        <w:rPr>
          <w:rFonts w:ascii="黑体" w:eastAsia="黑体" w:hAnsi="黑体" w:hint="eastAsia"/>
          <w:sz w:val="30"/>
          <w:szCs w:val="30"/>
        </w:rPr>
        <w:t>二、部门基本情况</w:t>
      </w:r>
    </w:p>
    <w:p w:rsidR="00FC217A" w:rsidRDefault="00122583">
      <w:pPr>
        <w:spacing w:line="600" w:lineRule="exact"/>
        <w:ind w:firstLineChars="200" w:firstLine="600"/>
        <w:rPr>
          <w:rFonts w:ascii="楷体" w:eastAsia="楷体" w:hAnsi="楷体"/>
          <w:sz w:val="30"/>
          <w:szCs w:val="30"/>
        </w:rPr>
      </w:pPr>
      <w:r>
        <w:rPr>
          <w:rFonts w:ascii="楷体" w:eastAsia="楷体" w:hAnsi="楷体" w:hint="eastAsia"/>
          <w:sz w:val="30"/>
          <w:szCs w:val="30"/>
        </w:rPr>
        <w:t>（一）部门决算单位构成</w:t>
      </w:r>
    </w:p>
    <w:p w:rsidR="00FC217A" w:rsidRDefault="008C0463" w:rsidP="00E51479">
      <w:pPr>
        <w:spacing w:line="600" w:lineRule="exact"/>
        <w:ind w:firstLineChars="200" w:firstLine="600"/>
        <w:rPr>
          <w:rFonts w:ascii="仿宋_GB2312" w:eastAsia="仿宋_GB2312"/>
          <w:sz w:val="30"/>
          <w:szCs w:val="30"/>
        </w:rPr>
      </w:pPr>
      <w:r>
        <w:rPr>
          <w:rFonts w:ascii="仿宋_GB2312" w:eastAsia="仿宋_GB2312" w:hint="eastAsia"/>
          <w:sz w:val="30"/>
          <w:szCs w:val="30"/>
        </w:rPr>
        <w:t>昆明市儿童福利院</w:t>
      </w:r>
      <w:r w:rsidR="00122583">
        <w:rPr>
          <w:rFonts w:ascii="仿宋_GB2312" w:eastAsia="仿宋_GB2312" w:hint="eastAsia"/>
          <w:sz w:val="30"/>
          <w:szCs w:val="30"/>
        </w:rPr>
        <w:t>纳入</w:t>
      </w:r>
      <w:r w:rsidR="00E51479">
        <w:rPr>
          <w:rFonts w:ascii="仿宋_GB2312" w:eastAsia="仿宋_GB2312" w:hint="eastAsia"/>
          <w:sz w:val="30"/>
          <w:szCs w:val="30"/>
        </w:rPr>
        <w:t>2019</w:t>
      </w:r>
      <w:r w:rsidR="00122583">
        <w:rPr>
          <w:rFonts w:ascii="仿宋_GB2312" w:eastAsia="仿宋_GB2312" w:hint="eastAsia"/>
          <w:sz w:val="30"/>
          <w:szCs w:val="30"/>
        </w:rPr>
        <w:t>年度部门决算编报的单位共</w:t>
      </w:r>
      <w:r w:rsidR="00E51479">
        <w:rPr>
          <w:rFonts w:ascii="仿宋_GB2312" w:eastAsia="仿宋_GB2312" w:hint="eastAsia"/>
          <w:sz w:val="30"/>
          <w:szCs w:val="30"/>
        </w:rPr>
        <w:t>1</w:t>
      </w:r>
      <w:r w:rsidR="00122583">
        <w:rPr>
          <w:rFonts w:ascii="仿宋_GB2312" w:eastAsia="仿宋_GB2312" w:hint="eastAsia"/>
          <w:sz w:val="30"/>
          <w:szCs w:val="30"/>
        </w:rPr>
        <w:t>个。</w:t>
      </w:r>
    </w:p>
    <w:p w:rsidR="00FC217A" w:rsidRDefault="00122583">
      <w:pPr>
        <w:ind w:firstLineChars="200" w:firstLine="600"/>
        <w:rPr>
          <w:rFonts w:ascii="楷体" w:eastAsia="楷体" w:hAnsi="楷体"/>
          <w:sz w:val="30"/>
          <w:szCs w:val="30"/>
        </w:rPr>
      </w:pPr>
      <w:r>
        <w:rPr>
          <w:rFonts w:ascii="楷体" w:eastAsia="楷体" w:hAnsi="楷体" w:hint="eastAsia"/>
          <w:sz w:val="30"/>
          <w:szCs w:val="30"/>
        </w:rPr>
        <w:t xml:space="preserve">（二）部门人员和车辆的编制及实有情况 </w:t>
      </w:r>
    </w:p>
    <w:p w:rsidR="00FC217A" w:rsidRDefault="008C0463">
      <w:pPr>
        <w:spacing w:line="600" w:lineRule="exact"/>
        <w:ind w:firstLineChars="200" w:firstLine="600"/>
        <w:rPr>
          <w:rFonts w:ascii="仿宋_GB2312" w:eastAsia="仿宋_GB2312" w:hAnsi="宋体" w:cs="Arial"/>
          <w:kern w:val="0"/>
          <w:sz w:val="30"/>
          <w:szCs w:val="30"/>
        </w:rPr>
      </w:pPr>
      <w:r>
        <w:rPr>
          <w:rFonts w:ascii="仿宋_GB2312" w:eastAsia="仿宋_GB2312" w:hint="eastAsia"/>
          <w:sz w:val="30"/>
          <w:szCs w:val="30"/>
        </w:rPr>
        <w:t>昆明市儿童福利院</w:t>
      </w:r>
      <w:r w:rsidR="00E51479">
        <w:rPr>
          <w:rFonts w:ascii="仿宋_GB2312" w:eastAsia="仿宋_GB2312" w:hint="eastAsia"/>
          <w:sz w:val="30"/>
          <w:szCs w:val="30"/>
        </w:rPr>
        <w:t>2019</w:t>
      </w:r>
      <w:r w:rsidR="00122583">
        <w:rPr>
          <w:rFonts w:ascii="仿宋_GB2312" w:eastAsia="仿宋_GB2312" w:hint="eastAsia"/>
          <w:sz w:val="30"/>
          <w:szCs w:val="30"/>
        </w:rPr>
        <w:t>年末实有人员编制</w:t>
      </w:r>
      <w:r w:rsidR="00E51479">
        <w:rPr>
          <w:rFonts w:ascii="仿宋_GB2312" w:eastAsia="仿宋_GB2312" w:hint="eastAsia"/>
          <w:sz w:val="30"/>
          <w:szCs w:val="30"/>
        </w:rPr>
        <w:t>87</w:t>
      </w:r>
      <w:r w:rsidR="00122583">
        <w:rPr>
          <w:rFonts w:ascii="仿宋_GB2312" w:eastAsia="仿宋_GB2312" w:hAnsi="宋体" w:cs="Arial" w:hint="eastAsia"/>
          <w:kern w:val="0"/>
          <w:sz w:val="30"/>
          <w:szCs w:val="30"/>
        </w:rPr>
        <w:t>人。退休人员</w:t>
      </w:r>
      <w:r w:rsidR="00E51479">
        <w:rPr>
          <w:rFonts w:ascii="仿宋_GB2312" w:eastAsia="仿宋_GB2312" w:hint="eastAsia"/>
          <w:sz w:val="30"/>
          <w:szCs w:val="30"/>
        </w:rPr>
        <w:t>41</w:t>
      </w:r>
      <w:r w:rsidR="00122583">
        <w:rPr>
          <w:rFonts w:ascii="仿宋_GB2312" w:eastAsia="仿宋_GB2312" w:hAnsi="宋体" w:cs="Arial" w:hint="eastAsia"/>
          <w:kern w:val="0"/>
          <w:sz w:val="30"/>
          <w:szCs w:val="30"/>
        </w:rPr>
        <w:t>人</w:t>
      </w:r>
      <w:r w:rsidR="00E51479">
        <w:rPr>
          <w:rFonts w:ascii="仿宋_GB2312" w:eastAsia="仿宋_GB2312" w:hAnsi="宋体" w:cs="Arial" w:hint="eastAsia"/>
          <w:kern w:val="0"/>
          <w:sz w:val="30"/>
          <w:szCs w:val="30"/>
        </w:rPr>
        <w:t>。</w:t>
      </w:r>
      <w:r w:rsidR="00122583">
        <w:rPr>
          <w:rFonts w:ascii="仿宋_GB2312" w:eastAsia="仿宋_GB2312" w:hAnsi="宋体" w:cs="Arial" w:hint="eastAsia"/>
          <w:kern w:val="0"/>
          <w:sz w:val="30"/>
          <w:szCs w:val="30"/>
        </w:rPr>
        <w:t>实有车辆编制</w:t>
      </w:r>
      <w:r w:rsidR="00E51479">
        <w:rPr>
          <w:rFonts w:ascii="仿宋_GB2312" w:eastAsia="仿宋_GB2312" w:hint="eastAsia"/>
          <w:sz w:val="30"/>
          <w:szCs w:val="30"/>
        </w:rPr>
        <w:t>8</w:t>
      </w:r>
      <w:r w:rsidR="00122583">
        <w:rPr>
          <w:rFonts w:ascii="仿宋_GB2312" w:eastAsia="仿宋_GB2312" w:hAnsi="宋体" w:cs="Arial" w:hint="eastAsia"/>
          <w:kern w:val="0"/>
          <w:sz w:val="30"/>
          <w:szCs w:val="30"/>
        </w:rPr>
        <w:t>辆，在编实有车辆</w:t>
      </w:r>
      <w:r w:rsidR="00E51479">
        <w:rPr>
          <w:rFonts w:ascii="仿宋_GB2312" w:eastAsia="仿宋_GB2312" w:hint="eastAsia"/>
          <w:sz w:val="30"/>
          <w:szCs w:val="30"/>
        </w:rPr>
        <w:t>8</w:t>
      </w:r>
      <w:r w:rsidR="00122583">
        <w:rPr>
          <w:rFonts w:ascii="仿宋_GB2312" w:eastAsia="仿宋_GB2312" w:hAnsi="宋体" w:cs="Arial" w:hint="eastAsia"/>
          <w:kern w:val="0"/>
          <w:sz w:val="30"/>
          <w:szCs w:val="30"/>
        </w:rPr>
        <w:t>辆。</w:t>
      </w:r>
    </w:p>
    <w:p w:rsidR="00080934" w:rsidRDefault="00080934" w:rsidP="00080934">
      <w:pPr>
        <w:rPr>
          <w:rFonts w:ascii="仿宋_GB2312" w:eastAsia="仿宋_GB2312" w:hAnsi="宋体" w:cs="Arial"/>
          <w:kern w:val="0"/>
          <w:sz w:val="30"/>
          <w:szCs w:val="30"/>
        </w:rPr>
      </w:pPr>
    </w:p>
    <w:p w:rsidR="00FC217A" w:rsidRDefault="00122583" w:rsidP="00080934">
      <w:pPr>
        <w:ind w:firstLineChars="550" w:firstLine="1760"/>
        <w:rPr>
          <w:rFonts w:ascii="黑体" w:eastAsia="黑体" w:hAnsi="黑体"/>
          <w:sz w:val="32"/>
          <w:szCs w:val="32"/>
        </w:rPr>
      </w:pPr>
      <w:r>
        <w:rPr>
          <w:rFonts w:ascii="黑体" w:eastAsia="黑体" w:hAnsi="黑体" w:hint="eastAsia"/>
          <w:sz w:val="32"/>
          <w:szCs w:val="32"/>
        </w:rPr>
        <w:t>第二部分</w:t>
      </w:r>
      <w:r w:rsidR="00080934">
        <w:rPr>
          <w:rFonts w:ascii="黑体" w:eastAsia="黑体" w:hAnsi="黑体" w:hint="eastAsia"/>
          <w:sz w:val="32"/>
          <w:szCs w:val="32"/>
        </w:rPr>
        <w:t xml:space="preserve">  2019</w:t>
      </w:r>
      <w:r>
        <w:rPr>
          <w:rFonts w:ascii="黑体" w:eastAsia="黑体" w:hAnsi="黑体" w:hint="eastAsia"/>
          <w:sz w:val="32"/>
          <w:szCs w:val="32"/>
        </w:rPr>
        <w:t>年度部门决算表</w:t>
      </w:r>
    </w:p>
    <w:p w:rsidR="00FC217A" w:rsidRDefault="00122583">
      <w:pPr>
        <w:spacing w:line="600" w:lineRule="exact"/>
        <w:ind w:firstLineChars="200" w:firstLine="600"/>
        <w:jc w:val="center"/>
        <w:rPr>
          <w:rFonts w:ascii="仿宋_GB2312" w:eastAsia="仿宋_GB2312"/>
          <w:sz w:val="30"/>
          <w:szCs w:val="30"/>
        </w:rPr>
      </w:pPr>
      <w:r>
        <w:rPr>
          <w:rFonts w:ascii="仿宋_GB2312" w:eastAsia="仿宋_GB2312" w:hint="eastAsia"/>
          <w:sz w:val="30"/>
          <w:szCs w:val="30"/>
        </w:rPr>
        <w:t>（详见附件）</w:t>
      </w:r>
    </w:p>
    <w:p w:rsidR="00FC217A" w:rsidRDefault="00FC217A">
      <w:pPr>
        <w:spacing w:line="600" w:lineRule="exact"/>
        <w:ind w:firstLineChars="200" w:firstLine="600"/>
        <w:jc w:val="center"/>
        <w:rPr>
          <w:rFonts w:ascii="仿宋_GB2312" w:eastAsia="仿宋_GB2312"/>
          <w:sz w:val="30"/>
          <w:szCs w:val="30"/>
        </w:rPr>
      </w:pPr>
    </w:p>
    <w:p w:rsidR="00FC217A" w:rsidRDefault="00122583">
      <w:pPr>
        <w:jc w:val="center"/>
        <w:rPr>
          <w:rFonts w:ascii="黑体" w:eastAsia="黑体" w:hAnsi="黑体"/>
          <w:sz w:val="32"/>
          <w:szCs w:val="32"/>
        </w:rPr>
      </w:pPr>
      <w:r>
        <w:rPr>
          <w:rFonts w:ascii="黑体" w:eastAsia="黑体" w:hAnsi="黑体" w:hint="eastAsia"/>
          <w:sz w:val="32"/>
          <w:szCs w:val="32"/>
        </w:rPr>
        <w:t xml:space="preserve">第三部分  </w:t>
      </w:r>
      <w:r w:rsidR="00080934">
        <w:rPr>
          <w:rFonts w:ascii="黑体" w:eastAsia="黑体" w:hAnsi="黑体" w:hint="eastAsia"/>
          <w:sz w:val="32"/>
          <w:szCs w:val="32"/>
        </w:rPr>
        <w:t>2019</w:t>
      </w:r>
      <w:r>
        <w:rPr>
          <w:rFonts w:ascii="黑体" w:eastAsia="黑体" w:hAnsi="黑体" w:hint="eastAsia"/>
          <w:sz w:val="32"/>
          <w:szCs w:val="32"/>
        </w:rPr>
        <w:t>年度部门决算情况说明</w:t>
      </w:r>
    </w:p>
    <w:p w:rsidR="00FC217A" w:rsidRDefault="00122583">
      <w:pPr>
        <w:ind w:firstLineChars="200" w:firstLine="600"/>
        <w:jc w:val="left"/>
        <w:rPr>
          <w:rFonts w:ascii="黑体" w:eastAsia="黑体" w:hAnsi="黑体"/>
          <w:sz w:val="30"/>
          <w:szCs w:val="30"/>
        </w:rPr>
      </w:pPr>
      <w:r>
        <w:rPr>
          <w:rFonts w:ascii="黑体" w:eastAsia="黑体" w:hAnsi="黑体" w:hint="eastAsia"/>
          <w:sz w:val="30"/>
          <w:szCs w:val="30"/>
        </w:rPr>
        <w:t>一、收入决算情况说明</w:t>
      </w:r>
    </w:p>
    <w:p w:rsidR="00D127F0" w:rsidRDefault="008C0463" w:rsidP="00D127F0">
      <w:pPr>
        <w:widowControl/>
        <w:snapToGrid w:val="0"/>
        <w:spacing w:before="100" w:after="100" w:line="600" w:lineRule="exact"/>
        <w:ind w:firstLine="538"/>
        <w:jc w:val="left"/>
        <w:rPr>
          <w:rFonts w:ascii="仿宋_GB2312" w:eastAsia="仿宋_GB2312" w:hAnsi="仿宋" w:cs="仿宋"/>
          <w:sz w:val="28"/>
          <w:szCs w:val="28"/>
        </w:rPr>
      </w:pPr>
      <w:r>
        <w:rPr>
          <w:rFonts w:ascii="仿宋_GB2312" w:eastAsia="仿宋_GB2312" w:hint="eastAsia"/>
          <w:sz w:val="30"/>
          <w:szCs w:val="30"/>
        </w:rPr>
        <w:t>昆明市儿童福利院2019</w:t>
      </w:r>
      <w:r w:rsidR="00122583">
        <w:rPr>
          <w:rFonts w:ascii="仿宋_GB2312" w:eastAsia="仿宋_GB2312" w:hint="eastAsia"/>
          <w:sz w:val="30"/>
          <w:szCs w:val="30"/>
        </w:rPr>
        <w:t>年度收入合计</w:t>
      </w:r>
      <w:r w:rsidR="00D127F0">
        <w:rPr>
          <w:rFonts w:ascii="仿宋_GB2312" w:eastAsia="仿宋_GB2312" w:hint="eastAsia"/>
          <w:sz w:val="30"/>
          <w:szCs w:val="30"/>
        </w:rPr>
        <w:t>4289.74</w:t>
      </w:r>
      <w:r w:rsidR="00122583">
        <w:rPr>
          <w:rFonts w:ascii="仿宋_GB2312" w:eastAsia="仿宋_GB2312" w:hint="eastAsia"/>
          <w:sz w:val="30"/>
          <w:szCs w:val="30"/>
        </w:rPr>
        <w:t>万元。其中：财政拨款收入</w:t>
      </w:r>
      <w:r w:rsidR="00D127F0">
        <w:rPr>
          <w:rFonts w:ascii="仿宋_GB2312" w:eastAsia="仿宋_GB2312" w:hint="eastAsia"/>
          <w:sz w:val="30"/>
          <w:szCs w:val="30"/>
        </w:rPr>
        <w:t>3333.43</w:t>
      </w:r>
      <w:r w:rsidR="00122583">
        <w:rPr>
          <w:rFonts w:ascii="仿宋_GB2312" w:eastAsia="仿宋_GB2312" w:hint="eastAsia"/>
          <w:sz w:val="30"/>
          <w:szCs w:val="30"/>
        </w:rPr>
        <w:t>万元，占总收入的</w:t>
      </w:r>
      <w:r w:rsidR="00D127F0">
        <w:rPr>
          <w:rFonts w:ascii="仿宋_GB2312" w:eastAsia="仿宋_GB2312" w:hint="eastAsia"/>
          <w:sz w:val="30"/>
          <w:szCs w:val="30"/>
        </w:rPr>
        <w:t>78.41</w:t>
      </w:r>
      <w:r w:rsidR="00122583">
        <w:rPr>
          <w:rFonts w:ascii="仿宋_GB2312" w:eastAsia="仿宋_GB2312" w:hint="eastAsia"/>
          <w:sz w:val="30"/>
          <w:szCs w:val="30"/>
        </w:rPr>
        <w:t>%；</w:t>
      </w:r>
      <w:r w:rsidR="00D127F0" w:rsidRPr="00755F43">
        <w:rPr>
          <w:rFonts w:ascii="仿宋_GB2312" w:eastAsia="仿宋_GB2312" w:hAnsi="仿宋" w:cs="仿宋" w:hint="eastAsia"/>
          <w:sz w:val="28"/>
          <w:szCs w:val="28"/>
        </w:rPr>
        <w:t>事业收入107</w:t>
      </w:r>
      <w:r w:rsidR="00D127F0">
        <w:rPr>
          <w:rFonts w:ascii="仿宋_GB2312" w:eastAsia="仿宋_GB2312" w:hAnsi="仿宋" w:cs="仿宋" w:hint="eastAsia"/>
          <w:sz w:val="28"/>
          <w:szCs w:val="28"/>
        </w:rPr>
        <w:t>.</w:t>
      </w:r>
      <w:r w:rsidR="00D127F0" w:rsidRPr="00755F43">
        <w:rPr>
          <w:rFonts w:ascii="仿宋_GB2312" w:eastAsia="仿宋_GB2312" w:hAnsi="仿宋" w:cs="仿宋" w:hint="eastAsia"/>
          <w:sz w:val="28"/>
          <w:szCs w:val="28"/>
        </w:rPr>
        <w:t>8</w:t>
      </w:r>
      <w:r w:rsidR="00D127F0">
        <w:rPr>
          <w:rFonts w:ascii="仿宋_GB2312" w:eastAsia="仿宋_GB2312" w:hAnsi="仿宋" w:cs="仿宋" w:hint="eastAsia"/>
          <w:sz w:val="28"/>
          <w:szCs w:val="28"/>
        </w:rPr>
        <w:t>6万</w:t>
      </w:r>
      <w:r w:rsidR="00D127F0" w:rsidRPr="00755F43">
        <w:rPr>
          <w:rFonts w:ascii="仿宋_GB2312" w:eastAsia="仿宋_GB2312" w:hAnsi="仿宋" w:cs="仿宋" w:hint="eastAsia"/>
          <w:sz w:val="28"/>
          <w:szCs w:val="28"/>
        </w:rPr>
        <w:lastRenderedPageBreak/>
        <w:t>元，占总收入的2.52 %；其他收入（包括县区补助孤儿生活费及定项捐赠收入等）818</w:t>
      </w:r>
      <w:r w:rsidR="00D127F0">
        <w:rPr>
          <w:rFonts w:ascii="仿宋_GB2312" w:eastAsia="仿宋_GB2312" w:hAnsi="仿宋" w:cs="仿宋" w:hint="eastAsia"/>
          <w:sz w:val="28"/>
          <w:szCs w:val="28"/>
        </w:rPr>
        <w:t>.</w:t>
      </w:r>
      <w:r w:rsidR="00D127F0" w:rsidRPr="00755F43">
        <w:rPr>
          <w:rFonts w:ascii="仿宋_GB2312" w:eastAsia="仿宋_GB2312" w:hAnsi="仿宋" w:cs="仿宋" w:hint="eastAsia"/>
          <w:sz w:val="28"/>
          <w:szCs w:val="28"/>
        </w:rPr>
        <w:t>1</w:t>
      </w:r>
      <w:r w:rsidR="00D127F0">
        <w:rPr>
          <w:rFonts w:ascii="仿宋_GB2312" w:eastAsia="仿宋_GB2312" w:hAnsi="仿宋" w:cs="仿宋" w:hint="eastAsia"/>
          <w:sz w:val="28"/>
          <w:szCs w:val="28"/>
        </w:rPr>
        <w:t>2万元</w:t>
      </w:r>
      <w:r w:rsidR="00D127F0" w:rsidRPr="00755F43">
        <w:rPr>
          <w:rFonts w:ascii="仿宋_GB2312" w:eastAsia="仿宋_GB2312" w:hAnsi="仿宋" w:cs="仿宋" w:hint="eastAsia"/>
          <w:sz w:val="28"/>
          <w:szCs w:val="28"/>
        </w:rPr>
        <w:t>，占总收入的19.07%。</w:t>
      </w:r>
    </w:p>
    <w:p w:rsidR="00FC217A" w:rsidRDefault="00122583" w:rsidP="00D127F0">
      <w:pPr>
        <w:widowControl/>
        <w:snapToGrid w:val="0"/>
        <w:spacing w:before="100" w:after="100" w:line="600" w:lineRule="exact"/>
        <w:ind w:firstLine="538"/>
        <w:jc w:val="left"/>
        <w:rPr>
          <w:rFonts w:ascii="黑体" w:eastAsia="黑体" w:hAnsi="黑体"/>
          <w:sz w:val="30"/>
          <w:szCs w:val="30"/>
        </w:rPr>
      </w:pPr>
      <w:r>
        <w:rPr>
          <w:rFonts w:ascii="黑体" w:eastAsia="黑体" w:hAnsi="黑体" w:hint="eastAsia"/>
          <w:sz w:val="30"/>
          <w:szCs w:val="30"/>
        </w:rPr>
        <w:t>二、支出决算情况说明</w:t>
      </w:r>
    </w:p>
    <w:p w:rsidR="00FC217A" w:rsidRDefault="008C0463">
      <w:pPr>
        <w:spacing w:line="600" w:lineRule="exact"/>
        <w:ind w:firstLineChars="200" w:firstLine="600"/>
        <w:rPr>
          <w:rFonts w:ascii="仿宋_GB2312" w:eastAsia="仿宋_GB2312" w:hAnsi="宋体" w:cs="Arial"/>
          <w:kern w:val="0"/>
          <w:sz w:val="30"/>
          <w:szCs w:val="30"/>
        </w:rPr>
      </w:pPr>
      <w:r>
        <w:rPr>
          <w:rFonts w:ascii="仿宋_GB2312" w:eastAsia="仿宋_GB2312" w:hint="eastAsia"/>
          <w:sz w:val="30"/>
          <w:szCs w:val="30"/>
        </w:rPr>
        <w:t>昆明市儿童福利院</w:t>
      </w:r>
      <w:r w:rsidR="00BA1AE5">
        <w:rPr>
          <w:rFonts w:ascii="仿宋_GB2312" w:eastAsia="仿宋_GB2312" w:hint="eastAsia"/>
          <w:sz w:val="30"/>
          <w:szCs w:val="30"/>
        </w:rPr>
        <w:t>2019</w:t>
      </w:r>
      <w:r w:rsidR="00122583">
        <w:rPr>
          <w:rFonts w:ascii="仿宋_GB2312" w:eastAsia="仿宋_GB2312" w:hint="eastAsia"/>
          <w:sz w:val="30"/>
          <w:szCs w:val="30"/>
        </w:rPr>
        <w:t>年度支出合计</w:t>
      </w:r>
      <w:r w:rsidR="00BA1AE5">
        <w:rPr>
          <w:rFonts w:ascii="仿宋_GB2312" w:eastAsia="仿宋_GB2312" w:hint="eastAsia"/>
          <w:sz w:val="30"/>
          <w:szCs w:val="30"/>
        </w:rPr>
        <w:t>4139.63</w:t>
      </w:r>
      <w:r w:rsidR="00122583">
        <w:rPr>
          <w:rFonts w:ascii="仿宋_GB2312" w:eastAsia="仿宋_GB2312" w:hint="eastAsia"/>
          <w:sz w:val="30"/>
          <w:szCs w:val="30"/>
        </w:rPr>
        <w:t>万元。其中：</w:t>
      </w:r>
      <w:r w:rsidR="00122583">
        <w:rPr>
          <w:rFonts w:ascii="仿宋_GB2312" w:eastAsia="仿宋_GB2312" w:hAnsi="宋体" w:cs="Arial" w:hint="eastAsia"/>
          <w:kern w:val="0"/>
          <w:sz w:val="30"/>
          <w:szCs w:val="30"/>
        </w:rPr>
        <w:t>基本支出</w:t>
      </w:r>
      <w:r w:rsidR="00BA1AE5">
        <w:rPr>
          <w:rFonts w:ascii="仿宋_GB2312" w:eastAsia="仿宋_GB2312" w:hint="eastAsia"/>
          <w:sz w:val="30"/>
          <w:szCs w:val="30"/>
        </w:rPr>
        <w:t>2343.16</w:t>
      </w:r>
      <w:r w:rsidR="00122583">
        <w:rPr>
          <w:rFonts w:ascii="仿宋_GB2312" w:eastAsia="仿宋_GB2312" w:hAnsi="宋体" w:cs="Arial" w:hint="eastAsia"/>
          <w:kern w:val="0"/>
          <w:sz w:val="30"/>
          <w:szCs w:val="30"/>
        </w:rPr>
        <w:t>万元，占总支出的</w:t>
      </w:r>
      <w:r w:rsidR="00BA1AE5">
        <w:rPr>
          <w:rFonts w:ascii="仿宋_GB2312" w:eastAsia="仿宋_GB2312" w:hint="eastAsia"/>
          <w:sz w:val="30"/>
          <w:szCs w:val="30"/>
        </w:rPr>
        <w:t>56.60</w:t>
      </w:r>
      <w:r w:rsidR="00122583">
        <w:rPr>
          <w:rFonts w:ascii="仿宋_GB2312" w:eastAsia="仿宋_GB2312" w:hAnsi="宋体" w:cs="Arial" w:hint="eastAsia"/>
          <w:kern w:val="0"/>
          <w:sz w:val="30"/>
          <w:szCs w:val="30"/>
        </w:rPr>
        <w:t>％；项目支出</w:t>
      </w:r>
      <w:r w:rsidR="00BA1AE5">
        <w:rPr>
          <w:rFonts w:ascii="仿宋_GB2312" w:eastAsia="仿宋_GB2312" w:hint="eastAsia"/>
          <w:sz w:val="30"/>
          <w:szCs w:val="30"/>
        </w:rPr>
        <w:t>1796.47</w:t>
      </w:r>
      <w:r w:rsidR="00122583">
        <w:rPr>
          <w:rFonts w:ascii="仿宋_GB2312" w:eastAsia="仿宋_GB2312" w:hAnsi="宋体" w:cs="Arial" w:hint="eastAsia"/>
          <w:kern w:val="0"/>
          <w:sz w:val="30"/>
          <w:szCs w:val="30"/>
        </w:rPr>
        <w:t>万元，占总支出的</w:t>
      </w:r>
      <w:r w:rsidR="00BA1AE5">
        <w:rPr>
          <w:rFonts w:ascii="仿宋_GB2312" w:eastAsia="仿宋_GB2312" w:hint="eastAsia"/>
          <w:sz w:val="30"/>
          <w:szCs w:val="30"/>
        </w:rPr>
        <w:t>43.40</w:t>
      </w:r>
      <w:r w:rsidR="00122583">
        <w:rPr>
          <w:rFonts w:ascii="仿宋_GB2312" w:eastAsia="仿宋_GB2312" w:hAnsi="宋体" w:cs="Arial" w:hint="eastAsia"/>
          <w:kern w:val="0"/>
          <w:sz w:val="30"/>
          <w:szCs w:val="30"/>
        </w:rPr>
        <w:t>％</w:t>
      </w:r>
    </w:p>
    <w:p w:rsidR="00FC217A" w:rsidRDefault="00122583">
      <w:pPr>
        <w:widowControl/>
        <w:snapToGrid w:val="0"/>
        <w:spacing w:before="100" w:after="100" w:line="600" w:lineRule="exact"/>
        <w:ind w:firstLineChars="200" w:firstLine="600"/>
        <w:jc w:val="left"/>
        <w:rPr>
          <w:rFonts w:ascii="楷体" w:eastAsia="楷体" w:hAnsi="楷体"/>
          <w:sz w:val="30"/>
          <w:szCs w:val="30"/>
        </w:rPr>
      </w:pPr>
      <w:r>
        <w:rPr>
          <w:rFonts w:ascii="楷体" w:eastAsia="楷体" w:hAnsi="楷体" w:hint="eastAsia"/>
          <w:sz w:val="30"/>
          <w:szCs w:val="30"/>
        </w:rPr>
        <w:t>（一）基本支出情况</w:t>
      </w:r>
    </w:p>
    <w:p w:rsidR="00531374" w:rsidRDefault="00531374">
      <w:pPr>
        <w:widowControl/>
        <w:snapToGrid w:val="0"/>
        <w:spacing w:before="100" w:after="100" w:line="600" w:lineRule="exact"/>
        <w:ind w:firstLineChars="200" w:firstLine="600"/>
        <w:jc w:val="left"/>
        <w:rPr>
          <w:rFonts w:ascii="仿宋_GB2312" w:eastAsia="仿宋_GB2312"/>
          <w:sz w:val="30"/>
          <w:szCs w:val="30"/>
        </w:rPr>
      </w:pPr>
      <w:r>
        <w:rPr>
          <w:rFonts w:ascii="仿宋_GB2312" w:eastAsia="仿宋_GB2312" w:hint="eastAsia"/>
          <w:sz w:val="30"/>
          <w:szCs w:val="30"/>
        </w:rPr>
        <w:t>2019</w:t>
      </w:r>
      <w:r w:rsidR="00122583">
        <w:rPr>
          <w:rFonts w:ascii="仿宋_GB2312" w:eastAsia="仿宋_GB2312" w:hint="eastAsia"/>
          <w:sz w:val="30"/>
          <w:szCs w:val="30"/>
        </w:rPr>
        <w:t>年度用于保障</w:t>
      </w:r>
      <w:r>
        <w:rPr>
          <w:rFonts w:ascii="仿宋_GB2312" w:eastAsia="仿宋_GB2312" w:hint="eastAsia"/>
          <w:sz w:val="30"/>
          <w:szCs w:val="30"/>
        </w:rPr>
        <w:t>院内</w:t>
      </w:r>
      <w:r w:rsidR="00122583">
        <w:rPr>
          <w:rFonts w:ascii="仿宋_GB2312" w:eastAsia="仿宋_GB2312" w:hint="eastAsia"/>
          <w:sz w:val="30"/>
          <w:szCs w:val="30"/>
        </w:rPr>
        <w:t>机构正常运转的日常支出</w:t>
      </w:r>
      <w:r>
        <w:rPr>
          <w:rFonts w:ascii="仿宋_GB2312" w:eastAsia="仿宋_GB2312" w:hint="eastAsia"/>
          <w:sz w:val="30"/>
          <w:szCs w:val="30"/>
        </w:rPr>
        <w:t>2343.16</w:t>
      </w:r>
      <w:r w:rsidR="00122583">
        <w:rPr>
          <w:rFonts w:ascii="仿宋_GB2312" w:eastAsia="仿宋_GB2312" w:hint="eastAsia"/>
          <w:sz w:val="30"/>
          <w:szCs w:val="30"/>
        </w:rPr>
        <w:t>万元。包括基本工资、津贴补贴等人员经费支出</w:t>
      </w:r>
      <w:proofErr w:type="gramStart"/>
      <w:r w:rsidR="00122583">
        <w:rPr>
          <w:rFonts w:ascii="仿宋_GB2312" w:eastAsia="仿宋_GB2312" w:hint="eastAsia"/>
          <w:sz w:val="30"/>
          <w:szCs w:val="30"/>
        </w:rPr>
        <w:t>占基本</w:t>
      </w:r>
      <w:proofErr w:type="gramEnd"/>
      <w:r w:rsidR="00122583">
        <w:rPr>
          <w:rFonts w:ascii="仿宋_GB2312" w:eastAsia="仿宋_GB2312" w:hint="eastAsia"/>
          <w:sz w:val="30"/>
          <w:szCs w:val="30"/>
        </w:rPr>
        <w:t>支出的</w:t>
      </w:r>
      <w:r>
        <w:rPr>
          <w:rFonts w:ascii="仿宋_GB2312" w:eastAsia="仿宋_GB2312" w:hint="eastAsia"/>
          <w:sz w:val="30"/>
          <w:szCs w:val="30"/>
        </w:rPr>
        <w:t>94.12</w:t>
      </w:r>
      <w:r w:rsidR="00122583">
        <w:rPr>
          <w:rFonts w:ascii="仿宋_GB2312" w:eastAsia="仿宋_GB2312" w:hint="eastAsia"/>
          <w:sz w:val="30"/>
          <w:szCs w:val="30"/>
        </w:rPr>
        <w:t>％；办公费、印刷费、水电费、办公设备购置等日常公用经费</w:t>
      </w:r>
      <w:proofErr w:type="gramStart"/>
      <w:r w:rsidR="00122583">
        <w:rPr>
          <w:rFonts w:ascii="仿宋_GB2312" w:eastAsia="仿宋_GB2312" w:hint="eastAsia"/>
          <w:sz w:val="30"/>
          <w:szCs w:val="30"/>
        </w:rPr>
        <w:t>占基本</w:t>
      </w:r>
      <w:proofErr w:type="gramEnd"/>
      <w:r w:rsidR="00122583">
        <w:rPr>
          <w:rFonts w:ascii="仿宋_GB2312" w:eastAsia="仿宋_GB2312" w:hint="eastAsia"/>
          <w:sz w:val="30"/>
          <w:szCs w:val="30"/>
        </w:rPr>
        <w:t>支出的</w:t>
      </w:r>
      <w:r>
        <w:rPr>
          <w:rFonts w:ascii="仿宋_GB2312" w:eastAsia="仿宋_GB2312" w:hint="eastAsia"/>
          <w:sz w:val="30"/>
          <w:szCs w:val="30"/>
        </w:rPr>
        <w:t>5.88</w:t>
      </w:r>
      <w:r w:rsidR="00122583">
        <w:rPr>
          <w:rFonts w:ascii="仿宋_GB2312" w:eastAsia="仿宋_GB2312" w:hint="eastAsia"/>
          <w:sz w:val="30"/>
          <w:szCs w:val="30"/>
        </w:rPr>
        <w:t>％。</w:t>
      </w:r>
    </w:p>
    <w:p w:rsidR="00FC217A" w:rsidRDefault="00122583">
      <w:pPr>
        <w:widowControl/>
        <w:snapToGrid w:val="0"/>
        <w:spacing w:before="100" w:after="100" w:line="600" w:lineRule="exact"/>
        <w:ind w:firstLineChars="200" w:firstLine="600"/>
        <w:jc w:val="left"/>
        <w:rPr>
          <w:rFonts w:ascii="楷体" w:eastAsia="楷体" w:hAnsi="楷体"/>
          <w:sz w:val="30"/>
          <w:szCs w:val="30"/>
        </w:rPr>
      </w:pPr>
      <w:r>
        <w:rPr>
          <w:rFonts w:ascii="楷体" w:eastAsia="楷体" w:hAnsi="楷体" w:hint="eastAsia"/>
          <w:sz w:val="30"/>
          <w:szCs w:val="30"/>
        </w:rPr>
        <w:t>（二）项目支出情况</w:t>
      </w:r>
    </w:p>
    <w:p w:rsidR="00FC217A" w:rsidRDefault="00531374" w:rsidP="00531374">
      <w:pPr>
        <w:widowControl/>
        <w:snapToGrid w:val="0"/>
        <w:spacing w:before="100" w:after="100" w:line="600" w:lineRule="exact"/>
        <w:ind w:firstLineChars="200" w:firstLine="600"/>
        <w:jc w:val="left"/>
        <w:rPr>
          <w:rFonts w:ascii="仿宋_GB2312" w:eastAsia="仿宋_GB2312"/>
          <w:sz w:val="30"/>
          <w:szCs w:val="30"/>
        </w:rPr>
      </w:pPr>
      <w:r>
        <w:rPr>
          <w:rFonts w:ascii="仿宋_GB2312" w:eastAsia="仿宋_GB2312" w:hint="eastAsia"/>
          <w:sz w:val="30"/>
          <w:szCs w:val="30"/>
        </w:rPr>
        <w:t>2019</w:t>
      </w:r>
      <w:r w:rsidR="00122583">
        <w:rPr>
          <w:rFonts w:ascii="仿宋_GB2312" w:eastAsia="仿宋_GB2312" w:hint="eastAsia"/>
          <w:sz w:val="30"/>
          <w:szCs w:val="30"/>
        </w:rPr>
        <w:t>年度用于保障</w:t>
      </w:r>
      <w:r>
        <w:rPr>
          <w:rFonts w:ascii="仿宋_GB2312" w:eastAsia="仿宋_GB2312" w:hint="eastAsia"/>
          <w:sz w:val="30"/>
          <w:szCs w:val="30"/>
        </w:rPr>
        <w:t>院内</w:t>
      </w:r>
      <w:r w:rsidR="00122583">
        <w:rPr>
          <w:rFonts w:ascii="仿宋_GB2312" w:eastAsia="仿宋_GB2312" w:hint="eastAsia"/>
          <w:sz w:val="30"/>
          <w:szCs w:val="30"/>
        </w:rPr>
        <w:t>机构为完成特定的工作任务</w:t>
      </w:r>
      <w:r>
        <w:rPr>
          <w:rFonts w:ascii="仿宋_GB2312" w:eastAsia="仿宋_GB2312" w:hint="eastAsia"/>
          <w:sz w:val="30"/>
          <w:szCs w:val="30"/>
        </w:rPr>
        <w:t>和</w:t>
      </w:r>
      <w:r w:rsidR="00122583">
        <w:rPr>
          <w:rFonts w:ascii="仿宋_GB2312" w:eastAsia="仿宋_GB2312" w:hint="eastAsia"/>
          <w:sz w:val="30"/>
          <w:szCs w:val="30"/>
        </w:rPr>
        <w:t>事业发展目标，用于专项业务工作的经费支出</w:t>
      </w:r>
      <w:r>
        <w:rPr>
          <w:rFonts w:ascii="仿宋_GB2312" w:eastAsia="仿宋_GB2312" w:hint="eastAsia"/>
          <w:sz w:val="30"/>
          <w:szCs w:val="30"/>
        </w:rPr>
        <w:t>1796.47</w:t>
      </w:r>
      <w:r w:rsidR="00122583">
        <w:rPr>
          <w:rFonts w:ascii="仿宋_GB2312" w:eastAsia="仿宋_GB2312" w:hint="eastAsia"/>
          <w:sz w:val="30"/>
          <w:szCs w:val="30"/>
        </w:rPr>
        <w:t>万元。</w:t>
      </w:r>
      <w:r>
        <w:rPr>
          <w:rFonts w:ascii="仿宋_GB2312" w:eastAsia="仿宋_GB2312" w:hint="eastAsia"/>
          <w:sz w:val="30"/>
          <w:szCs w:val="30"/>
        </w:rPr>
        <w:t>具体包含儿童成长教育专项、儿童国内外收养专项、儿童农村家庭寄养督导专项、儿童照料服务费、儿童节日慰问补助</w:t>
      </w:r>
      <w:r w:rsidR="005306A8">
        <w:rPr>
          <w:rFonts w:ascii="仿宋_GB2312" w:eastAsia="仿宋_GB2312" w:hint="eastAsia"/>
          <w:sz w:val="30"/>
          <w:szCs w:val="30"/>
        </w:rPr>
        <w:t>、县区补助、中央儿童生活费、购买服务及考评、儿童环境管理服务、职能管理运行、彩票公益金项目</w:t>
      </w:r>
      <w:r>
        <w:rPr>
          <w:rFonts w:ascii="仿宋_GB2312" w:eastAsia="仿宋_GB2312" w:hint="eastAsia"/>
          <w:sz w:val="30"/>
          <w:szCs w:val="30"/>
        </w:rPr>
        <w:t>。</w:t>
      </w:r>
    </w:p>
    <w:p w:rsidR="00FC217A" w:rsidRDefault="00122583">
      <w:pPr>
        <w:widowControl/>
        <w:snapToGrid w:val="0"/>
        <w:spacing w:before="100" w:after="100" w:line="600" w:lineRule="exact"/>
        <w:ind w:firstLineChars="200" w:firstLine="600"/>
        <w:jc w:val="left"/>
        <w:rPr>
          <w:rFonts w:ascii="黑体" w:eastAsia="黑体" w:hAnsi="黑体"/>
          <w:sz w:val="30"/>
          <w:szCs w:val="30"/>
        </w:rPr>
      </w:pPr>
      <w:r>
        <w:rPr>
          <w:rFonts w:ascii="黑体" w:eastAsia="黑体" w:hAnsi="黑体" w:hint="eastAsia"/>
          <w:sz w:val="30"/>
          <w:szCs w:val="30"/>
        </w:rPr>
        <w:t>三、一般公共预算财政拨款支出决算情况说明</w:t>
      </w:r>
    </w:p>
    <w:p w:rsidR="00FC217A" w:rsidRDefault="00122583">
      <w:pPr>
        <w:widowControl/>
        <w:snapToGrid w:val="0"/>
        <w:spacing w:before="100" w:after="100" w:line="600" w:lineRule="exact"/>
        <w:ind w:firstLineChars="200" w:firstLine="600"/>
        <w:jc w:val="left"/>
        <w:rPr>
          <w:rFonts w:ascii="楷体" w:eastAsia="楷体" w:hAnsi="楷体"/>
          <w:sz w:val="30"/>
          <w:szCs w:val="30"/>
        </w:rPr>
      </w:pPr>
      <w:r>
        <w:rPr>
          <w:rFonts w:ascii="楷体" w:eastAsia="楷体" w:hAnsi="楷体" w:hint="eastAsia"/>
          <w:sz w:val="30"/>
          <w:szCs w:val="30"/>
        </w:rPr>
        <w:t>（一）一般公共预算财政拨款支出决算总体情况</w:t>
      </w:r>
    </w:p>
    <w:p w:rsidR="009C0340" w:rsidRDefault="009D770B">
      <w:pPr>
        <w:widowControl/>
        <w:snapToGrid w:val="0"/>
        <w:spacing w:before="100" w:after="100" w:line="600" w:lineRule="exact"/>
        <w:ind w:firstLineChars="200" w:firstLine="600"/>
        <w:jc w:val="left"/>
        <w:rPr>
          <w:rFonts w:ascii="仿宋_GB2312" w:eastAsia="仿宋_GB2312" w:hAnsi="宋体" w:cs="Arial"/>
          <w:kern w:val="0"/>
          <w:sz w:val="30"/>
          <w:szCs w:val="30"/>
        </w:rPr>
      </w:pPr>
      <w:r>
        <w:rPr>
          <w:rFonts w:ascii="仿宋_GB2312" w:eastAsia="仿宋_GB2312" w:hint="eastAsia"/>
          <w:sz w:val="30"/>
          <w:szCs w:val="30"/>
        </w:rPr>
        <w:lastRenderedPageBreak/>
        <w:t>昆明市儿童福利院2019</w:t>
      </w:r>
      <w:r w:rsidR="00122583">
        <w:rPr>
          <w:rFonts w:ascii="仿宋_GB2312" w:eastAsia="仿宋_GB2312" w:hint="eastAsia"/>
          <w:sz w:val="30"/>
          <w:szCs w:val="30"/>
        </w:rPr>
        <w:t>年度一般公共预算财政拨款支出</w:t>
      </w:r>
      <w:r w:rsidR="009C0340">
        <w:rPr>
          <w:rFonts w:ascii="仿宋_GB2312" w:eastAsia="仿宋_GB2312" w:hAnsi="宋体" w:cs="Arial" w:hint="eastAsia"/>
          <w:kern w:val="0"/>
          <w:sz w:val="30"/>
          <w:szCs w:val="30"/>
        </w:rPr>
        <w:t>3333.43</w:t>
      </w:r>
      <w:r w:rsidR="00122583">
        <w:rPr>
          <w:rFonts w:ascii="仿宋_GB2312" w:eastAsia="仿宋_GB2312" w:hAnsi="宋体" w:cs="Arial" w:hint="eastAsia"/>
          <w:kern w:val="0"/>
          <w:sz w:val="30"/>
          <w:szCs w:val="30"/>
        </w:rPr>
        <w:t>万元,占本年支出合计的</w:t>
      </w:r>
      <w:r w:rsidR="009C0340">
        <w:rPr>
          <w:rFonts w:ascii="仿宋_GB2312" w:eastAsia="仿宋_GB2312" w:hint="eastAsia"/>
          <w:sz w:val="30"/>
          <w:szCs w:val="30"/>
        </w:rPr>
        <w:t>80.52</w:t>
      </w:r>
      <w:r w:rsidR="00122583">
        <w:rPr>
          <w:rFonts w:ascii="仿宋_GB2312" w:eastAsia="仿宋_GB2312" w:hAnsi="宋体" w:cs="Arial" w:hint="eastAsia"/>
          <w:kern w:val="0"/>
          <w:sz w:val="30"/>
          <w:szCs w:val="30"/>
        </w:rPr>
        <w:t>%。</w:t>
      </w:r>
    </w:p>
    <w:p w:rsidR="00FC217A" w:rsidRDefault="00122583">
      <w:pPr>
        <w:widowControl/>
        <w:snapToGrid w:val="0"/>
        <w:spacing w:before="100" w:after="100" w:line="600" w:lineRule="exact"/>
        <w:ind w:firstLineChars="200" w:firstLine="600"/>
        <w:jc w:val="left"/>
        <w:rPr>
          <w:rFonts w:ascii="楷体" w:eastAsia="楷体" w:hAnsi="楷体"/>
          <w:sz w:val="30"/>
          <w:szCs w:val="30"/>
        </w:rPr>
      </w:pPr>
      <w:r>
        <w:rPr>
          <w:rFonts w:ascii="楷体" w:eastAsia="楷体" w:hAnsi="楷体" w:hint="eastAsia"/>
          <w:sz w:val="30"/>
          <w:szCs w:val="30"/>
        </w:rPr>
        <w:t>（二）一般公共预算财政拨款支出决算具体情况</w:t>
      </w:r>
      <w:r>
        <w:rPr>
          <w:rFonts w:ascii="楷体" w:eastAsia="楷体" w:hAnsi="楷体" w:hint="eastAsia"/>
          <w:sz w:val="30"/>
          <w:szCs w:val="30"/>
        </w:rPr>
        <w:tab/>
      </w:r>
      <w:r>
        <w:rPr>
          <w:rFonts w:ascii="楷体" w:eastAsia="楷体" w:hAnsi="楷体" w:hint="eastAsia"/>
          <w:sz w:val="30"/>
          <w:szCs w:val="30"/>
        </w:rPr>
        <w:tab/>
      </w:r>
      <w:r>
        <w:rPr>
          <w:rFonts w:ascii="楷体" w:eastAsia="楷体" w:hAnsi="楷体" w:hint="eastAsia"/>
          <w:sz w:val="30"/>
          <w:szCs w:val="30"/>
        </w:rPr>
        <w:tab/>
      </w:r>
    </w:p>
    <w:p w:rsidR="00FC217A" w:rsidRDefault="00135220">
      <w:pPr>
        <w:widowControl/>
        <w:snapToGrid w:val="0"/>
        <w:spacing w:before="100" w:after="100" w:line="360" w:lineRule="auto"/>
        <w:ind w:firstLineChars="200" w:firstLine="600"/>
        <w:jc w:val="left"/>
        <w:rPr>
          <w:rFonts w:ascii="仿宋_GB2312" w:eastAsia="仿宋_GB2312" w:hAnsi="宋体" w:cs="Arial"/>
          <w:kern w:val="0"/>
          <w:sz w:val="30"/>
          <w:szCs w:val="30"/>
        </w:rPr>
      </w:pPr>
      <w:r w:rsidRPr="00135220">
        <w:rPr>
          <w:rFonts w:ascii="仿宋_GB2312" w:eastAsia="仿宋_GB2312" w:hint="eastAsia"/>
          <w:sz w:val="30"/>
          <w:szCs w:val="30"/>
        </w:rPr>
        <w:t>一般公共预算财政拨款支出</w:t>
      </w:r>
      <w:r>
        <w:rPr>
          <w:rFonts w:ascii="仿宋_GB2312" w:eastAsia="仿宋_GB2312" w:hint="eastAsia"/>
          <w:sz w:val="30"/>
          <w:szCs w:val="30"/>
        </w:rPr>
        <w:t>3333.43</w:t>
      </w:r>
      <w:r w:rsidR="00122583">
        <w:rPr>
          <w:rFonts w:ascii="仿宋_GB2312" w:eastAsia="仿宋_GB2312" w:hAnsi="宋体" w:cs="Arial" w:hint="eastAsia"/>
          <w:kern w:val="0"/>
          <w:sz w:val="30"/>
          <w:szCs w:val="30"/>
        </w:rPr>
        <w:t>万元，</w:t>
      </w:r>
      <w:r>
        <w:rPr>
          <w:rFonts w:ascii="仿宋_GB2312" w:eastAsia="仿宋_GB2312" w:hint="eastAsia"/>
          <w:sz w:val="30"/>
          <w:szCs w:val="30"/>
        </w:rPr>
        <w:t>基本支出2343.16万元，项目支出990.27万元</w:t>
      </w:r>
      <w:r w:rsidR="00122583">
        <w:rPr>
          <w:rFonts w:ascii="仿宋_GB2312" w:eastAsia="仿宋_GB2312" w:hint="eastAsia"/>
          <w:sz w:val="30"/>
          <w:szCs w:val="30"/>
        </w:rPr>
        <w:t>。</w:t>
      </w:r>
      <w:r w:rsidR="00122583">
        <w:rPr>
          <w:rFonts w:ascii="仿宋_GB2312" w:eastAsia="仿宋_GB2312" w:hAnsi="宋体" w:cs="Arial" w:hint="eastAsia"/>
          <w:kern w:val="0"/>
          <w:sz w:val="30"/>
          <w:szCs w:val="30"/>
        </w:rPr>
        <w:t>主要用于</w:t>
      </w:r>
      <w:r>
        <w:rPr>
          <w:rFonts w:ascii="仿宋_GB2312" w:eastAsia="仿宋_GB2312" w:hAnsi="宋体" w:cs="Arial" w:hint="eastAsia"/>
          <w:kern w:val="0"/>
          <w:sz w:val="30"/>
          <w:szCs w:val="30"/>
        </w:rPr>
        <w:t>人员经费及儿童生活支出</w:t>
      </w:r>
      <w:r w:rsidR="00122583">
        <w:rPr>
          <w:rFonts w:ascii="仿宋_GB2312" w:eastAsia="仿宋_GB2312" w:hAnsi="宋体" w:cs="Arial" w:hint="eastAsia"/>
          <w:kern w:val="0"/>
          <w:sz w:val="30"/>
          <w:szCs w:val="30"/>
        </w:rPr>
        <w:t>；</w:t>
      </w:r>
    </w:p>
    <w:p w:rsidR="00FC217A" w:rsidRDefault="00122583">
      <w:pPr>
        <w:widowControl/>
        <w:snapToGrid w:val="0"/>
        <w:spacing w:before="100" w:after="100" w:line="360" w:lineRule="auto"/>
        <w:ind w:firstLineChars="200" w:firstLine="600"/>
        <w:jc w:val="left"/>
        <w:rPr>
          <w:rFonts w:ascii="黑体" w:eastAsia="黑体" w:hAnsi="黑体"/>
          <w:sz w:val="30"/>
          <w:szCs w:val="30"/>
        </w:rPr>
      </w:pPr>
      <w:r>
        <w:rPr>
          <w:rFonts w:ascii="黑体" w:eastAsia="黑体" w:hAnsi="黑体" w:hint="eastAsia"/>
          <w:sz w:val="30"/>
          <w:szCs w:val="30"/>
        </w:rPr>
        <w:t>四、一般公共预算财政拨款“三公”经费支出决算情况说明</w:t>
      </w:r>
    </w:p>
    <w:p w:rsidR="00FC217A" w:rsidRDefault="00122583">
      <w:pPr>
        <w:widowControl/>
        <w:snapToGrid w:val="0"/>
        <w:spacing w:before="100" w:after="100" w:line="360" w:lineRule="auto"/>
        <w:ind w:firstLineChars="200" w:firstLine="600"/>
        <w:jc w:val="left"/>
        <w:rPr>
          <w:rFonts w:ascii="楷体" w:eastAsia="楷体" w:hAnsi="楷体"/>
          <w:sz w:val="30"/>
          <w:szCs w:val="30"/>
        </w:rPr>
      </w:pPr>
      <w:r>
        <w:rPr>
          <w:rFonts w:ascii="楷体" w:eastAsia="楷体" w:hAnsi="楷体" w:hint="eastAsia"/>
          <w:sz w:val="30"/>
          <w:szCs w:val="30"/>
        </w:rPr>
        <w:t>(</w:t>
      </w:r>
      <w:proofErr w:type="gramStart"/>
      <w:r>
        <w:rPr>
          <w:rFonts w:ascii="楷体" w:eastAsia="楷体" w:hAnsi="楷体" w:hint="eastAsia"/>
          <w:sz w:val="30"/>
          <w:szCs w:val="30"/>
        </w:rPr>
        <w:t>一</w:t>
      </w:r>
      <w:proofErr w:type="gramEnd"/>
      <w:r>
        <w:rPr>
          <w:rFonts w:ascii="楷体" w:eastAsia="楷体" w:hAnsi="楷体" w:hint="eastAsia"/>
          <w:sz w:val="30"/>
          <w:szCs w:val="30"/>
        </w:rPr>
        <w:t>)</w:t>
      </w:r>
      <w:r>
        <w:rPr>
          <w:rFonts w:ascii="黑体" w:eastAsia="黑体" w:hAnsi="黑体" w:hint="eastAsia"/>
          <w:sz w:val="30"/>
          <w:szCs w:val="30"/>
        </w:rPr>
        <w:t xml:space="preserve"> </w:t>
      </w:r>
      <w:r>
        <w:rPr>
          <w:rFonts w:ascii="楷体" w:eastAsia="楷体" w:hAnsi="楷体" w:hint="eastAsia"/>
          <w:sz w:val="30"/>
          <w:szCs w:val="30"/>
        </w:rPr>
        <w:t>一般公共预算财政拨款“三公”经费支出决算总体情况</w:t>
      </w:r>
    </w:p>
    <w:p w:rsidR="00FC217A" w:rsidRDefault="002648E0">
      <w:pPr>
        <w:widowControl/>
        <w:snapToGrid w:val="0"/>
        <w:spacing w:before="100" w:after="100" w:line="360" w:lineRule="auto"/>
        <w:ind w:firstLineChars="200" w:firstLine="600"/>
        <w:jc w:val="left"/>
        <w:rPr>
          <w:rFonts w:ascii="仿宋_GB2312" w:eastAsia="仿宋_GB2312"/>
          <w:sz w:val="30"/>
          <w:szCs w:val="30"/>
        </w:rPr>
      </w:pPr>
      <w:r>
        <w:rPr>
          <w:rFonts w:ascii="仿宋_GB2312" w:eastAsia="仿宋_GB2312" w:hint="eastAsia"/>
          <w:sz w:val="30"/>
          <w:szCs w:val="30"/>
        </w:rPr>
        <w:t>昆明市儿童福利院2019</w:t>
      </w:r>
      <w:r w:rsidR="00122583">
        <w:rPr>
          <w:rFonts w:ascii="仿宋_GB2312" w:eastAsia="仿宋_GB2312" w:hint="eastAsia"/>
          <w:sz w:val="30"/>
          <w:szCs w:val="30"/>
        </w:rPr>
        <w:t>年度一般公共预算财政拨款“三公”经费支出预算为</w:t>
      </w:r>
      <w:r w:rsidR="000A1920">
        <w:rPr>
          <w:rFonts w:ascii="仿宋_GB2312" w:eastAsia="仿宋_GB2312" w:hint="eastAsia"/>
          <w:sz w:val="30"/>
          <w:szCs w:val="30"/>
        </w:rPr>
        <w:t>31.38</w:t>
      </w:r>
      <w:r w:rsidR="00122583">
        <w:rPr>
          <w:rFonts w:ascii="仿宋_GB2312" w:eastAsia="仿宋_GB2312" w:hint="eastAsia"/>
          <w:sz w:val="30"/>
          <w:szCs w:val="30"/>
        </w:rPr>
        <w:t>万元，支出决算为</w:t>
      </w:r>
      <w:r w:rsidR="00B27BC7">
        <w:rPr>
          <w:rFonts w:ascii="仿宋_GB2312" w:eastAsia="仿宋_GB2312" w:hint="eastAsia"/>
          <w:sz w:val="30"/>
          <w:szCs w:val="30"/>
        </w:rPr>
        <w:t>32.35</w:t>
      </w:r>
      <w:r w:rsidR="00122583">
        <w:rPr>
          <w:rFonts w:ascii="仿宋_GB2312" w:eastAsia="仿宋_GB2312" w:hint="eastAsia"/>
          <w:sz w:val="30"/>
          <w:szCs w:val="30"/>
        </w:rPr>
        <w:t>万元，完成预算的</w:t>
      </w:r>
      <w:r w:rsidR="00B27BC7">
        <w:rPr>
          <w:rFonts w:ascii="仿宋_GB2312" w:eastAsia="仿宋_GB2312" w:hint="eastAsia"/>
          <w:sz w:val="30"/>
          <w:szCs w:val="30"/>
        </w:rPr>
        <w:t>103.09</w:t>
      </w:r>
      <w:r w:rsidR="00122583">
        <w:rPr>
          <w:rFonts w:ascii="仿宋_GB2312" w:eastAsia="仿宋_GB2312" w:hint="eastAsia"/>
          <w:sz w:val="30"/>
          <w:szCs w:val="30"/>
        </w:rPr>
        <w:t>%。其中：公务用车购置及运行费支出决算为</w:t>
      </w:r>
      <w:r w:rsidR="00B27BC7">
        <w:rPr>
          <w:rFonts w:ascii="仿宋_GB2312" w:eastAsia="仿宋_GB2312" w:hint="eastAsia"/>
          <w:sz w:val="30"/>
          <w:szCs w:val="30"/>
        </w:rPr>
        <w:t>18.88</w:t>
      </w:r>
      <w:r w:rsidR="00122583">
        <w:rPr>
          <w:rFonts w:ascii="仿宋_GB2312" w:eastAsia="仿宋_GB2312" w:hint="eastAsia"/>
          <w:sz w:val="30"/>
          <w:szCs w:val="30"/>
        </w:rPr>
        <w:t>万元，完成预算的</w:t>
      </w:r>
      <w:r w:rsidR="00B27BC7">
        <w:rPr>
          <w:rFonts w:ascii="仿宋_GB2312" w:eastAsia="仿宋_GB2312" w:hint="eastAsia"/>
          <w:sz w:val="30"/>
          <w:szCs w:val="30"/>
        </w:rPr>
        <w:t>100</w:t>
      </w:r>
      <w:r w:rsidR="00122583">
        <w:rPr>
          <w:rFonts w:ascii="仿宋_GB2312" w:eastAsia="仿宋_GB2312" w:hint="eastAsia"/>
          <w:sz w:val="30"/>
          <w:szCs w:val="30"/>
        </w:rPr>
        <w:t>%；公务接待费支出决算为</w:t>
      </w:r>
      <w:r w:rsidR="00B27BC7">
        <w:rPr>
          <w:rFonts w:ascii="仿宋_GB2312" w:eastAsia="仿宋_GB2312" w:hint="eastAsia"/>
          <w:sz w:val="30"/>
          <w:szCs w:val="30"/>
        </w:rPr>
        <w:t>13.47</w:t>
      </w:r>
      <w:r w:rsidR="00122583">
        <w:rPr>
          <w:rFonts w:ascii="仿宋_GB2312" w:eastAsia="仿宋_GB2312" w:hint="eastAsia"/>
          <w:sz w:val="30"/>
          <w:szCs w:val="30"/>
        </w:rPr>
        <w:t>万元，完成预算的</w:t>
      </w:r>
      <w:r w:rsidR="00B27BC7">
        <w:rPr>
          <w:rFonts w:ascii="仿宋_GB2312" w:eastAsia="仿宋_GB2312" w:hint="eastAsia"/>
          <w:sz w:val="30"/>
          <w:szCs w:val="30"/>
        </w:rPr>
        <w:t>107.76</w:t>
      </w:r>
      <w:r w:rsidR="00122583">
        <w:rPr>
          <w:rFonts w:ascii="仿宋_GB2312" w:eastAsia="仿宋_GB2312" w:hint="eastAsia"/>
          <w:sz w:val="30"/>
          <w:szCs w:val="30"/>
        </w:rPr>
        <w:t>%。</w:t>
      </w:r>
      <w:r w:rsidR="00B27BC7">
        <w:rPr>
          <w:rFonts w:ascii="仿宋_GB2312" w:eastAsia="仿宋_GB2312" w:hint="eastAsia"/>
          <w:sz w:val="30"/>
          <w:szCs w:val="30"/>
        </w:rPr>
        <w:t>2019</w:t>
      </w:r>
      <w:r w:rsidR="00122583">
        <w:rPr>
          <w:rFonts w:ascii="仿宋_GB2312" w:eastAsia="仿宋_GB2312" w:hint="eastAsia"/>
          <w:sz w:val="30"/>
          <w:szCs w:val="30"/>
        </w:rPr>
        <w:t>年度一般公共预算财政拨款“三公”经费支出决算数大于预算数的主要原因</w:t>
      </w:r>
      <w:r w:rsidR="00B27BC7">
        <w:rPr>
          <w:rFonts w:ascii="仿宋_GB2312" w:eastAsia="仿宋_GB2312" w:hint="eastAsia"/>
          <w:sz w:val="30"/>
          <w:szCs w:val="30"/>
        </w:rPr>
        <w:t>上年结转公务接待费3.52万元</w:t>
      </w:r>
      <w:r w:rsidR="00122583">
        <w:rPr>
          <w:rFonts w:ascii="仿宋_GB2312" w:eastAsia="仿宋_GB2312" w:hint="eastAsia"/>
          <w:sz w:val="30"/>
          <w:szCs w:val="30"/>
        </w:rPr>
        <w:t>。</w:t>
      </w:r>
    </w:p>
    <w:p w:rsidR="00FC217A" w:rsidRDefault="00116017">
      <w:pPr>
        <w:widowControl/>
        <w:snapToGrid w:val="0"/>
        <w:spacing w:before="100" w:after="100" w:line="360" w:lineRule="auto"/>
        <w:ind w:firstLineChars="200" w:firstLine="600"/>
        <w:jc w:val="left"/>
        <w:rPr>
          <w:rFonts w:ascii="楷体" w:eastAsia="楷体" w:hAnsi="楷体"/>
          <w:sz w:val="30"/>
          <w:szCs w:val="30"/>
        </w:rPr>
      </w:pPr>
      <w:r>
        <w:rPr>
          <w:rFonts w:ascii="楷体" w:eastAsia="楷体" w:hAnsi="楷体" w:hint="eastAsia"/>
          <w:sz w:val="30"/>
          <w:szCs w:val="30"/>
        </w:rPr>
        <w:t xml:space="preserve"> </w:t>
      </w:r>
      <w:r w:rsidR="00122583">
        <w:rPr>
          <w:rFonts w:ascii="楷体" w:eastAsia="楷体" w:hAnsi="楷体" w:hint="eastAsia"/>
          <w:sz w:val="30"/>
          <w:szCs w:val="30"/>
        </w:rPr>
        <w:t>(二)</w:t>
      </w:r>
      <w:r w:rsidR="00122583">
        <w:rPr>
          <w:rFonts w:ascii="仿宋_GB2312" w:eastAsia="仿宋_GB2312" w:hint="eastAsia"/>
          <w:sz w:val="30"/>
          <w:szCs w:val="30"/>
        </w:rPr>
        <w:t xml:space="preserve"> </w:t>
      </w:r>
      <w:r w:rsidR="00122583">
        <w:rPr>
          <w:rFonts w:ascii="楷体" w:eastAsia="楷体" w:hAnsi="楷体" w:hint="eastAsia"/>
          <w:sz w:val="30"/>
          <w:szCs w:val="30"/>
        </w:rPr>
        <w:t>一般公共预算财政拨款“三公”经费支出决算具体情况</w:t>
      </w:r>
    </w:p>
    <w:p w:rsidR="00FC217A" w:rsidRDefault="00116017">
      <w:pPr>
        <w:widowControl/>
        <w:snapToGrid w:val="0"/>
        <w:spacing w:before="100" w:after="100" w:line="360" w:lineRule="auto"/>
        <w:ind w:firstLineChars="200" w:firstLine="600"/>
        <w:jc w:val="left"/>
        <w:rPr>
          <w:rFonts w:ascii="仿宋_GB2312" w:eastAsia="仿宋_GB2312"/>
          <w:sz w:val="30"/>
          <w:szCs w:val="30"/>
        </w:rPr>
      </w:pPr>
      <w:r>
        <w:rPr>
          <w:rFonts w:ascii="仿宋_GB2312" w:eastAsia="仿宋_GB2312" w:hint="eastAsia"/>
          <w:sz w:val="30"/>
          <w:szCs w:val="30"/>
        </w:rPr>
        <w:t>2019</w:t>
      </w:r>
      <w:r w:rsidR="00122583">
        <w:rPr>
          <w:rFonts w:ascii="仿宋_GB2312" w:eastAsia="仿宋_GB2312" w:hint="eastAsia"/>
          <w:sz w:val="30"/>
          <w:szCs w:val="30"/>
        </w:rPr>
        <w:t>年度一般公共预算财政拨款“三公”经费支出决算中，公务用车购置及运行维护费支出</w:t>
      </w:r>
      <w:r>
        <w:rPr>
          <w:rFonts w:ascii="仿宋_GB2312" w:eastAsia="仿宋_GB2312" w:hint="eastAsia"/>
          <w:sz w:val="30"/>
          <w:szCs w:val="30"/>
        </w:rPr>
        <w:t>18.88</w:t>
      </w:r>
      <w:r w:rsidR="00122583">
        <w:rPr>
          <w:rFonts w:ascii="仿宋_GB2312" w:eastAsia="仿宋_GB2312" w:hint="eastAsia"/>
          <w:sz w:val="30"/>
          <w:szCs w:val="30"/>
        </w:rPr>
        <w:t>万元，占</w:t>
      </w:r>
      <w:r>
        <w:rPr>
          <w:rFonts w:ascii="仿宋_GB2312" w:eastAsia="仿宋_GB2312" w:hint="eastAsia"/>
          <w:sz w:val="30"/>
          <w:szCs w:val="30"/>
        </w:rPr>
        <w:t>58.36</w:t>
      </w:r>
      <w:r w:rsidR="00122583">
        <w:rPr>
          <w:rFonts w:ascii="仿宋_GB2312" w:eastAsia="仿宋_GB2312" w:hint="eastAsia"/>
          <w:sz w:val="30"/>
          <w:szCs w:val="30"/>
        </w:rPr>
        <w:t>%；公务接待费支出</w:t>
      </w:r>
      <w:r>
        <w:rPr>
          <w:rFonts w:ascii="仿宋_GB2312" w:eastAsia="仿宋_GB2312" w:hint="eastAsia"/>
          <w:sz w:val="30"/>
          <w:szCs w:val="30"/>
        </w:rPr>
        <w:t>13.47</w:t>
      </w:r>
      <w:r w:rsidR="00122583">
        <w:rPr>
          <w:rFonts w:ascii="仿宋_GB2312" w:eastAsia="仿宋_GB2312" w:hint="eastAsia"/>
          <w:sz w:val="30"/>
          <w:szCs w:val="30"/>
        </w:rPr>
        <w:t>万元，占</w:t>
      </w:r>
      <w:r>
        <w:rPr>
          <w:rFonts w:ascii="仿宋_GB2312" w:eastAsia="仿宋_GB2312" w:hint="eastAsia"/>
          <w:sz w:val="30"/>
          <w:szCs w:val="30"/>
        </w:rPr>
        <w:t>41.64</w:t>
      </w:r>
      <w:r w:rsidR="00122583">
        <w:rPr>
          <w:rFonts w:ascii="仿宋_GB2312" w:eastAsia="仿宋_GB2312" w:hint="eastAsia"/>
          <w:sz w:val="30"/>
          <w:szCs w:val="30"/>
        </w:rPr>
        <w:t>%。具体情况如下：</w:t>
      </w:r>
    </w:p>
    <w:p w:rsidR="00FC217A" w:rsidRDefault="00122583" w:rsidP="00122583">
      <w:pPr>
        <w:widowControl/>
        <w:snapToGrid w:val="0"/>
        <w:spacing w:before="100" w:after="100" w:line="360" w:lineRule="auto"/>
        <w:ind w:firstLineChars="200" w:firstLine="602"/>
        <w:jc w:val="left"/>
        <w:rPr>
          <w:rFonts w:ascii="仿宋_GB2312" w:eastAsia="仿宋_GB2312"/>
          <w:sz w:val="30"/>
          <w:szCs w:val="30"/>
        </w:rPr>
      </w:pPr>
      <w:r>
        <w:rPr>
          <w:rFonts w:ascii="仿宋_GB2312" w:eastAsia="仿宋_GB2312" w:hint="eastAsia"/>
          <w:b/>
          <w:sz w:val="30"/>
          <w:szCs w:val="30"/>
        </w:rPr>
        <w:t>1. 公务用车购置及运行维护费</w:t>
      </w:r>
      <w:r>
        <w:rPr>
          <w:rFonts w:ascii="仿宋_GB2312" w:eastAsia="仿宋_GB2312" w:hint="eastAsia"/>
          <w:sz w:val="30"/>
          <w:szCs w:val="30"/>
        </w:rPr>
        <w:t>支出</w:t>
      </w:r>
      <w:r w:rsidR="00585B1E">
        <w:rPr>
          <w:rFonts w:ascii="仿宋_GB2312" w:eastAsia="仿宋_GB2312" w:hint="eastAsia"/>
          <w:sz w:val="30"/>
          <w:szCs w:val="30"/>
        </w:rPr>
        <w:t>18.88</w:t>
      </w:r>
      <w:r>
        <w:rPr>
          <w:rFonts w:ascii="仿宋_GB2312" w:eastAsia="仿宋_GB2312" w:hint="eastAsia"/>
          <w:sz w:val="30"/>
          <w:szCs w:val="30"/>
        </w:rPr>
        <w:t>万元。其中：</w:t>
      </w:r>
    </w:p>
    <w:p w:rsidR="00FC217A" w:rsidRDefault="00122583" w:rsidP="00122583">
      <w:pPr>
        <w:widowControl/>
        <w:snapToGrid w:val="0"/>
        <w:spacing w:before="100" w:after="100" w:line="360" w:lineRule="auto"/>
        <w:ind w:firstLineChars="200" w:firstLine="602"/>
        <w:jc w:val="left"/>
        <w:rPr>
          <w:rFonts w:ascii="仿宋_GB2312" w:eastAsia="仿宋_GB2312"/>
          <w:sz w:val="30"/>
          <w:szCs w:val="30"/>
        </w:rPr>
      </w:pPr>
      <w:r>
        <w:rPr>
          <w:rFonts w:ascii="仿宋_GB2312" w:eastAsia="仿宋_GB2312" w:hint="eastAsia"/>
          <w:b/>
          <w:sz w:val="30"/>
          <w:szCs w:val="30"/>
        </w:rPr>
        <w:t>公务用车运行维护</w:t>
      </w:r>
      <w:r>
        <w:rPr>
          <w:rFonts w:ascii="仿宋_GB2312" w:eastAsia="仿宋_GB2312" w:hint="eastAsia"/>
          <w:sz w:val="30"/>
          <w:szCs w:val="30"/>
        </w:rPr>
        <w:t>支出</w:t>
      </w:r>
      <w:r w:rsidR="00585B1E">
        <w:rPr>
          <w:rFonts w:ascii="仿宋_GB2312" w:eastAsia="仿宋_GB2312" w:hint="eastAsia"/>
          <w:sz w:val="30"/>
          <w:szCs w:val="30"/>
        </w:rPr>
        <w:t>18.88</w:t>
      </w:r>
      <w:r>
        <w:rPr>
          <w:rFonts w:ascii="仿宋_GB2312" w:eastAsia="仿宋_GB2312" w:hint="eastAsia"/>
          <w:sz w:val="30"/>
          <w:szCs w:val="30"/>
        </w:rPr>
        <w:t>万元，开支一般公共预算财政拨款的公务用车保有量为</w:t>
      </w:r>
      <w:r w:rsidR="00585B1E">
        <w:rPr>
          <w:rFonts w:ascii="仿宋_GB2312" w:eastAsia="仿宋_GB2312" w:hint="eastAsia"/>
          <w:sz w:val="30"/>
          <w:szCs w:val="30"/>
        </w:rPr>
        <w:t>8</w:t>
      </w:r>
      <w:r>
        <w:rPr>
          <w:rFonts w:ascii="仿宋_GB2312" w:eastAsia="仿宋_GB2312" w:hint="eastAsia"/>
          <w:sz w:val="30"/>
          <w:szCs w:val="30"/>
        </w:rPr>
        <w:t>辆。主要用于</w:t>
      </w:r>
      <w:r w:rsidR="00585B1E">
        <w:rPr>
          <w:rFonts w:ascii="仿宋_GB2312" w:eastAsia="仿宋_GB2312" w:hint="eastAsia"/>
          <w:sz w:val="30"/>
          <w:szCs w:val="30"/>
        </w:rPr>
        <w:t>院内日常及儿童生活</w:t>
      </w:r>
      <w:r>
        <w:rPr>
          <w:rFonts w:ascii="仿宋_GB2312" w:eastAsia="仿宋_GB2312" w:hint="eastAsia"/>
          <w:sz w:val="30"/>
          <w:szCs w:val="30"/>
        </w:rPr>
        <w:t>所需车辆燃料费、维修费、过路过桥费、保险费等。</w:t>
      </w:r>
    </w:p>
    <w:p w:rsidR="00FC217A" w:rsidRDefault="00122583" w:rsidP="00122583">
      <w:pPr>
        <w:widowControl/>
        <w:snapToGrid w:val="0"/>
        <w:spacing w:before="100" w:after="100" w:line="360" w:lineRule="auto"/>
        <w:ind w:firstLineChars="200" w:firstLine="602"/>
        <w:jc w:val="left"/>
        <w:rPr>
          <w:rFonts w:ascii="仿宋_GB2312" w:eastAsia="仿宋_GB2312"/>
          <w:sz w:val="30"/>
          <w:szCs w:val="30"/>
        </w:rPr>
      </w:pPr>
      <w:r>
        <w:rPr>
          <w:rFonts w:ascii="仿宋_GB2312" w:eastAsia="仿宋_GB2312" w:hint="eastAsia"/>
          <w:b/>
          <w:sz w:val="30"/>
          <w:szCs w:val="30"/>
        </w:rPr>
        <w:lastRenderedPageBreak/>
        <w:t>3.公务接待费</w:t>
      </w:r>
      <w:r>
        <w:rPr>
          <w:rFonts w:ascii="仿宋_GB2312" w:eastAsia="仿宋_GB2312" w:hint="eastAsia"/>
          <w:sz w:val="30"/>
          <w:szCs w:val="30"/>
        </w:rPr>
        <w:t>支出</w:t>
      </w:r>
      <w:r w:rsidR="00FE0ECF">
        <w:rPr>
          <w:rFonts w:ascii="仿宋_GB2312" w:eastAsia="仿宋_GB2312" w:hint="eastAsia"/>
          <w:sz w:val="30"/>
          <w:szCs w:val="30"/>
        </w:rPr>
        <w:t>13.47</w:t>
      </w:r>
      <w:r>
        <w:rPr>
          <w:rFonts w:ascii="仿宋_GB2312" w:eastAsia="仿宋_GB2312" w:hint="eastAsia"/>
          <w:sz w:val="30"/>
          <w:szCs w:val="30"/>
        </w:rPr>
        <w:t>万元。其中：</w:t>
      </w:r>
    </w:p>
    <w:p w:rsidR="00FC217A" w:rsidRDefault="00122583" w:rsidP="00122583">
      <w:pPr>
        <w:widowControl/>
        <w:snapToGrid w:val="0"/>
        <w:spacing w:before="100" w:after="100" w:line="360" w:lineRule="auto"/>
        <w:ind w:firstLineChars="200" w:firstLine="602"/>
        <w:jc w:val="left"/>
        <w:rPr>
          <w:rFonts w:ascii="仿宋_GB2312" w:eastAsia="仿宋_GB2312"/>
          <w:sz w:val="30"/>
          <w:szCs w:val="30"/>
        </w:rPr>
      </w:pPr>
      <w:r>
        <w:rPr>
          <w:rFonts w:ascii="仿宋_GB2312" w:eastAsia="仿宋_GB2312" w:hint="eastAsia"/>
          <w:b/>
          <w:sz w:val="30"/>
          <w:szCs w:val="30"/>
        </w:rPr>
        <w:t>国内接待费</w:t>
      </w:r>
      <w:r>
        <w:rPr>
          <w:rFonts w:ascii="仿宋_GB2312" w:eastAsia="仿宋_GB2312" w:hint="eastAsia"/>
          <w:sz w:val="30"/>
          <w:szCs w:val="30"/>
        </w:rPr>
        <w:t>支出</w:t>
      </w:r>
      <w:r w:rsidR="00FE0ECF">
        <w:rPr>
          <w:rFonts w:ascii="仿宋_GB2312" w:eastAsia="仿宋_GB2312" w:hint="eastAsia"/>
          <w:sz w:val="30"/>
          <w:szCs w:val="30"/>
        </w:rPr>
        <w:t>13.47</w:t>
      </w:r>
      <w:r>
        <w:rPr>
          <w:rFonts w:ascii="仿宋_GB2312" w:eastAsia="仿宋_GB2312" w:hint="eastAsia"/>
          <w:sz w:val="30"/>
          <w:szCs w:val="30"/>
        </w:rPr>
        <w:t>万元（其中：</w:t>
      </w:r>
      <w:r w:rsidR="00FE0ECF">
        <w:rPr>
          <w:rFonts w:ascii="仿宋_GB2312" w:eastAsia="仿宋_GB2312" w:hint="eastAsia"/>
          <w:sz w:val="30"/>
          <w:szCs w:val="30"/>
        </w:rPr>
        <w:t>上年结转3.52</w:t>
      </w:r>
      <w:r>
        <w:rPr>
          <w:rFonts w:ascii="仿宋_GB2312" w:eastAsia="仿宋_GB2312" w:hint="eastAsia"/>
          <w:sz w:val="30"/>
          <w:szCs w:val="30"/>
        </w:rPr>
        <w:t>万元），共安排国内公务接待</w:t>
      </w:r>
      <w:r w:rsidR="00FE0ECF">
        <w:rPr>
          <w:rFonts w:ascii="仿宋_GB2312" w:eastAsia="仿宋_GB2312" w:hint="eastAsia"/>
          <w:sz w:val="30"/>
          <w:szCs w:val="30"/>
        </w:rPr>
        <w:t>44</w:t>
      </w:r>
      <w:r>
        <w:rPr>
          <w:rFonts w:ascii="仿宋_GB2312" w:eastAsia="仿宋_GB2312" w:hint="eastAsia"/>
          <w:sz w:val="30"/>
          <w:szCs w:val="30"/>
        </w:rPr>
        <w:t>批次，接待人次</w:t>
      </w:r>
      <w:r w:rsidR="00FE0ECF">
        <w:rPr>
          <w:rFonts w:ascii="仿宋_GB2312" w:eastAsia="仿宋_GB2312" w:hint="eastAsia"/>
          <w:sz w:val="30"/>
          <w:szCs w:val="30"/>
        </w:rPr>
        <w:t>147</w:t>
      </w:r>
      <w:r>
        <w:rPr>
          <w:rFonts w:ascii="仿宋_GB2312" w:eastAsia="仿宋_GB2312" w:hint="eastAsia"/>
          <w:sz w:val="30"/>
          <w:szCs w:val="30"/>
        </w:rPr>
        <w:t>人。主要用于</w:t>
      </w:r>
      <w:r w:rsidR="00FE0ECF">
        <w:rPr>
          <w:rFonts w:ascii="仿宋_GB2312" w:eastAsia="仿宋_GB2312" w:hint="eastAsia"/>
          <w:sz w:val="30"/>
          <w:szCs w:val="30"/>
        </w:rPr>
        <w:t>涉外</w:t>
      </w:r>
      <w:r w:rsidR="00372C32">
        <w:rPr>
          <w:rFonts w:ascii="仿宋_GB2312" w:eastAsia="仿宋_GB2312" w:hint="eastAsia"/>
          <w:sz w:val="30"/>
          <w:szCs w:val="30"/>
        </w:rPr>
        <w:t>收养</w:t>
      </w:r>
      <w:r w:rsidR="00FE0ECF">
        <w:rPr>
          <w:rFonts w:ascii="仿宋_GB2312" w:eastAsia="仿宋_GB2312" w:hint="eastAsia"/>
          <w:sz w:val="30"/>
          <w:szCs w:val="30"/>
        </w:rPr>
        <w:t>儿童</w:t>
      </w:r>
      <w:r w:rsidR="00E128EE">
        <w:rPr>
          <w:rFonts w:ascii="仿宋_GB2312" w:eastAsia="仿宋_GB2312" w:hint="eastAsia"/>
          <w:sz w:val="30"/>
          <w:szCs w:val="30"/>
        </w:rPr>
        <w:t>及</w:t>
      </w:r>
      <w:r w:rsidR="00FE0ECF">
        <w:rPr>
          <w:rFonts w:ascii="仿宋_GB2312" w:eastAsia="仿宋_GB2312" w:hint="eastAsia"/>
          <w:sz w:val="30"/>
          <w:szCs w:val="30"/>
        </w:rPr>
        <w:t>家庭回访</w:t>
      </w:r>
      <w:r>
        <w:rPr>
          <w:rFonts w:ascii="仿宋_GB2312" w:eastAsia="仿宋_GB2312" w:hint="eastAsia"/>
          <w:sz w:val="30"/>
          <w:szCs w:val="30"/>
        </w:rPr>
        <w:t>发生的接待支出。</w:t>
      </w:r>
    </w:p>
    <w:p w:rsidR="00FC217A" w:rsidRDefault="00122583">
      <w:pPr>
        <w:widowControl/>
        <w:snapToGrid w:val="0"/>
        <w:spacing w:before="100" w:after="100" w:line="360" w:lineRule="auto"/>
        <w:ind w:firstLineChars="200" w:firstLine="640"/>
        <w:jc w:val="left"/>
        <w:rPr>
          <w:rFonts w:ascii="仿宋_GB2312" w:eastAsia="仿宋_GB2312"/>
          <w:sz w:val="32"/>
          <w:szCs w:val="32"/>
        </w:rPr>
      </w:pPr>
      <w:r>
        <w:rPr>
          <w:rFonts w:ascii="黑体" w:eastAsia="黑体" w:hAnsi="黑体" w:cs="方正小标宋简体" w:hint="eastAsia"/>
          <w:sz w:val="32"/>
          <w:szCs w:val="32"/>
        </w:rPr>
        <w:t xml:space="preserve">第四部分  </w:t>
      </w:r>
      <w:r>
        <w:rPr>
          <w:rFonts w:ascii="黑体" w:eastAsia="黑体" w:hAnsi="黑体" w:hint="eastAsia"/>
          <w:sz w:val="32"/>
          <w:szCs w:val="32"/>
        </w:rPr>
        <w:t>其他重要事项及相关口径情况说明</w:t>
      </w:r>
    </w:p>
    <w:p w:rsidR="00FC217A" w:rsidRDefault="0041066D">
      <w:pPr>
        <w:widowControl/>
        <w:ind w:firstLineChars="200" w:firstLine="600"/>
        <w:rPr>
          <w:rFonts w:ascii="黑体" w:eastAsia="黑体" w:hAnsi="黑体" w:cs="黑体"/>
          <w:color w:val="000000"/>
          <w:kern w:val="0"/>
          <w:sz w:val="30"/>
          <w:szCs w:val="30"/>
        </w:rPr>
      </w:pPr>
      <w:r>
        <w:rPr>
          <w:rFonts w:ascii="黑体" w:eastAsia="黑体" w:hAnsi="黑体" w:cs="黑体" w:hint="eastAsia"/>
          <w:color w:val="000000"/>
          <w:kern w:val="0"/>
          <w:sz w:val="30"/>
          <w:szCs w:val="30"/>
        </w:rPr>
        <w:t>一、</w:t>
      </w:r>
      <w:r w:rsidR="00122583">
        <w:rPr>
          <w:rFonts w:ascii="黑体" w:eastAsia="黑体" w:hAnsi="黑体" w:cs="黑体" w:hint="eastAsia"/>
          <w:color w:val="000000"/>
          <w:kern w:val="0"/>
          <w:sz w:val="30"/>
          <w:szCs w:val="30"/>
        </w:rPr>
        <w:t>、国有资产占用情况</w:t>
      </w:r>
    </w:p>
    <w:p w:rsidR="00FC217A" w:rsidRDefault="00122583">
      <w:pPr>
        <w:widowControl/>
        <w:ind w:firstLineChars="200" w:firstLine="600"/>
        <w:rPr>
          <w:rFonts w:ascii="宋体" w:hAnsi="宋体" w:cs="宋体"/>
          <w:color w:val="000000"/>
          <w:kern w:val="0"/>
          <w:sz w:val="30"/>
          <w:szCs w:val="30"/>
        </w:rPr>
      </w:pPr>
      <w:r>
        <w:rPr>
          <w:rFonts w:ascii="仿宋_GB2312" w:eastAsia="仿宋_GB2312" w:hAnsi="黑体" w:cs="方正小标宋简体" w:hint="eastAsia"/>
          <w:color w:val="000000"/>
          <w:kern w:val="0"/>
          <w:sz w:val="30"/>
          <w:szCs w:val="30"/>
        </w:rPr>
        <w:t>截至</w:t>
      </w:r>
      <w:r w:rsidR="00D91B7D">
        <w:rPr>
          <w:rFonts w:ascii="仿宋_GB2312" w:eastAsia="仿宋_GB2312" w:hAnsi="黑体" w:cs="方正小标宋简体" w:hint="eastAsia"/>
          <w:color w:val="000000"/>
          <w:kern w:val="0"/>
          <w:sz w:val="30"/>
          <w:szCs w:val="30"/>
        </w:rPr>
        <w:t>2019</w:t>
      </w:r>
      <w:r>
        <w:rPr>
          <w:rFonts w:ascii="仿宋_GB2312" w:eastAsia="仿宋_GB2312" w:hAnsi="黑体" w:cs="方正小标宋简体" w:hint="eastAsia"/>
          <w:color w:val="000000"/>
          <w:kern w:val="0"/>
          <w:sz w:val="30"/>
          <w:szCs w:val="30"/>
        </w:rPr>
        <w:t>年</w:t>
      </w:r>
      <w:r w:rsidR="00D91B7D">
        <w:rPr>
          <w:rFonts w:ascii="仿宋_GB2312" w:eastAsia="仿宋_GB2312" w:hAnsi="黑体" w:cs="方正小标宋简体" w:hint="eastAsia"/>
          <w:color w:val="000000"/>
          <w:kern w:val="0"/>
          <w:sz w:val="30"/>
          <w:szCs w:val="30"/>
        </w:rPr>
        <w:t>12</w:t>
      </w:r>
      <w:r>
        <w:rPr>
          <w:rFonts w:ascii="仿宋_GB2312" w:eastAsia="仿宋_GB2312" w:hAnsi="黑体" w:cs="方正小标宋简体" w:hint="eastAsia"/>
          <w:color w:val="000000"/>
          <w:kern w:val="0"/>
          <w:sz w:val="30"/>
          <w:szCs w:val="30"/>
        </w:rPr>
        <w:t>月</w:t>
      </w:r>
      <w:r w:rsidR="00D91B7D">
        <w:rPr>
          <w:rFonts w:ascii="仿宋_GB2312" w:eastAsia="仿宋_GB2312" w:hAnsi="黑体" w:cs="方正小标宋简体" w:hint="eastAsia"/>
          <w:color w:val="000000"/>
          <w:kern w:val="0"/>
          <w:sz w:val="30"/>
          <w:szCs w:val="30"/>
        </w:rPr>
        <w:t>31</w:t>
      </w:r>
      <w:r>
        <w:rPr>
          <w:rFonts w:ascii="仿宋_GB2312" w:eastAsia="仿宋_GB2312" w:hAnsi="黑体" w:cs="方正小标宋简体" w:hint="eastAsia"/>
          <w:color w:val="000000"/>
          <w:kern w:val="0"/>
          <w:sz w:val="30"/>
          <w:szCs w:val="30"/>
        </w:rPr>
        <w:t>日，</w:t>
      </w:r>
      <w:r w:rsidR="00D91B7D">
        <w:rPr>
          <w:rFonts w:ascii="仿宋_GB2312" w:eastAsia="仿宋_GB2312" w:hAnsi="黑体" w:cs="方正小标宋简体" w:hint="eastAsia"/>
          <w:color w:val="000000"/>
          <w:kern w:val="0"/>
          <w:sz w:val="30"/>
          <w:szCs w:val="30"/>
        </w:rPr>
        <w:t>昆明市儿童福利</w:t>
      </w:r>
      <w:proofErr w:type="gramStart"/>
      <w:r w:rsidR="00D91B7D">
        <w:rPr>
          <w:rFonts w:ascii="仿宋_GB2312" w:eastAsia="仿宋_GB2312" w:hAnsi="黑体" w:cs="方正小标宋简体" w:hint="eastAsia"/>
          <w:color w:val="000000"/>
          <w:kern w:val="0"/>
          <w:sz w:val="30"/>
          <w:szCs w:val="30"/>
        </w:rPr>
        <w:t>院</w:t>
      </w:r>
      <w:r>
        <w:rPr>
          <w:rFonts w:ascii="仿宋_GB2312" w:eastAsia="仿宋_GB2312" w:hAnsi="黑体" w:cs="方正小标宋简体" w:hint="eastAsia"/>
          <w:color w:val="000000"/>
          <w:kern w:val="0"/>
          <w:sz w:val="30"/>
          <w:szCs w:val="30"/>
        </w:rPr>
        <w:t>资产</w:t>
      </w:r>
      <w:proofErr w:type="gramEnd"/>
      <w:r>
        <w:rPr>
          <w:rFonts w:ascii="仿宋_GB2312" w:eastAsia="仿宋_GB2312" w:hAnsi="黑体" w:cs="方正小标宋简体" w:hint="eastAsia"/>
          <w:color w:val="000000"/>
          <w:kern w:val="0"/>
          <w:sz w:val="30"/>
          <w:szCs w:val="30"/>
        </w:rPr>
        <w:t>总额</w:t>
      </w:r>
      <w:r w:rsidR="00752CAA" w:rsidRPr="00752CAA">
        <w:rPr>
          <w:rFonts w:ascii="仿宋_GB2312" w:eastAsia="仿宋_GB2312" w:hAnsi="黑体" w:cs="方正小标宋简体"/>
          <w:color w:val="000000"/>
          <w:kern w:val="0"/>
          <w:sz w:val="30"/>
          <w:szCs w:val="30"/>
        </w:rPr>
        <w:t>8999</w:t>
      </w:r>
      <w:r w:rsidR="00752CAA">
        <w:rPr>
          <w:rFonts w:ascii="仿宋_GB2312" w:eastAsia="仿宋_GB2312" w:hAnsi="黑体" w:cs="方正小标宋简体" w:hint="eastAsia"/>
          <w:color w:val="000000"/>
          <w:kern w:val="0"/>
          <w:sz w:val="30"/>
          <w:szCs w:val="30"/>
        </w:rPr>
        <w:t>.</w:t>
      </w:r>
      <w:r w:rsidR="00752CAA" w:rsidRPr="00752CAA">
        <w:rPr>
          <w:rFonts w:ascii="仿宋_GB2312" w:eastAsia="仿宋_GB2312" w:hAnsi="黑体" w:cs="方正小标宋简体"/>
          <w:color w:val="000000"/>
          <w:kern w:val="0"/>
          <w:sz w:val="30"/>
          <w:szCs w:val="30"/>
        </w:rPr>
        <w:t>34</w:t>
      </w:r>
      <w:r>
        <w:rPr>
          <w:rFonts w:ascii="仿宋_GB2312" w:eastAsia="仿宋_GB2312" w:hAnsi="黑体" w:cs="方正小标宋简体" w:hint="eastAsia"/>
          <w:color w:val="000000"/>
          <w:kern w:val="0"/>
          <w:sz w:val="30"/>
          <w:szCs w:val="30"/>
        </w:rPr>
        <w:t>万元，其中，流动资产</w:t>
      </w:r>
      <w:r w:rsidR="00752CAA">
        <w:rPr>
          <w:rFonts w:ascii="仿宋_GB2312" w:eastAsia="仿宋_GB2312" w:hAnsi="黑体" w:cs="方正小标宋简体" w:hint="eastAsia"/>
          <w:color w:val="000000"/>
          <w:kern w:val="0"/>
          <w:sz w:val="30"/>
          <w:szCs w:val="30"/>
        </w:rPr>
        <w:t>2852.68</w:t>
      </w:r>
      <w:r>
        <w:rPr>
          <w:rFonts w:ascii="仿宋_GB2312" w:eastAsia="仿宋_GB2312" w:hAnsi="黑体" w:cs="方正小标宋简体" w:hint="eastAsia"/>
          <w:color w:val="000000"/>
          <w:kern w:val="0"/>
          <w:sz w:val="30"/>
          <w:szCs w:val="30"/>
        </w:rPr>
        <w:t>万元，固定资产</w:t>
      </w:r>
      <w:r w:rsidR="00752CAA">
        <w:rPr>
          <w:rFonts w:ascii="仿宋_GB2312" w:eastAsia="仿宋_GB2312" w:hAnsi="黑体" w:cs="方正小标宋简体" w:hint="eastAsia"/>
          <w:color w:val="000000"/>
          <w:kern w:val="0"/>
          <w:sz w:val="30"/>
          <w:szCs w:val="30"/>
        </w:rPr>
        <w:t>6146.66万元。与上年相比，本年资产总额增加20.85</w:t>
      </w:r>
      <w:r>
        <w:rPr>
          <w:rFonts w:ascii="仿宋_GB2312" w:eastAsia="仿宋_GB2312" w:hAnsi="黑体" w:cs="方正小标宋简体" w:hint="eastAsia"/>
          <w:color w:val="000000"/>
          <w:kern w:val="0"/>
          <w:sz w:val="30"/>
          <w:szCs w:val="30"/>
        </w:rPr>
        <w:t>万元，其中固定资产增加</w:t>
      </w:r>
      <w:r w:rsidR="00F63344">
        <w:rPr>
          <w:rFonts w:ascii="仿宋_GB2312" w:eastAsia="仿宋_GB2312" w:hAnsi="黑体" w:cs="方正小标宋简体" w:hint="eastAsia"/>
          <w:color w:val="000000"/>
          <w:kern w:val="0"/>
          <w:sz w:val="30"/>
          <w:szCs w:val="30"/>
        </w:rPr>
        <w:t>4.78</w:t>
      </w:r>
      <w:r>
        <w:rPr>
          <w:rFonts w:ascii="仿宋_GB2312" w:eastAsia="仿宋_GB2312" w:hAnsi="黑体" w:cs="方正小标宋简体" w:hint="eastAsia"/>
          <w:color w:val="000000"/>
          <w:kern w:val="0"/>
          <w:sz w:val="30"/>
          <w:szCs w:val="30"/>
        </w:rPr>
        <w:t>万元。</w:t>
      </w:r>
    </w:p>
    <w:tbl>
      <w:tblPr>
        <w:tblpPr w:leftFromText="180" w:rightFromText="180" w:topFromText="100" w:bottomFromText="100" w:vertAnchor="text" w:horzAnchor="page" w:tblpX="534" w:tblpY="490"/>
        <w:tblOverlap w:val="never"/>
        <w:tblW w:w="10770" w:type="dxa"/>
        <w:tblLayout w:type="fixed"/>
        <w:tblCellMar>
          <w:left w:w="0" w:type="dxa"/>
          <w:right w:w="0" w:type="dxa"/>
        </w:tblCellMar>
        <w:tblLook w:val="0000" w:firstRow="0" w:lastRow="0" w:firstColumn="0" w:lastColumn="0" w:noHBand="0" w:noVBand="0"/>
      </w:tblPr>
      <w:tblGrid>
        <w:gridCol w:w="714"/>
        <w:gridCol w:w="546"/>
        <w:gridCol w:w="700"/>
        <w:gridCol w:w="684"/>
        <w:gridCol w:w="632"/>
        <w:gridCol w:w="567"/>
        <w:gridCol w:w="769"/>
        <w:gridCol w:w="67"/>
        <w:gridCol w:w="865"/>
        <w:gridCol w:w="974"/>
        <w:gridCol w:w="197"/>
        <w:gridCol w:w="978"/>
        <w:gridCol w:w="979"/>
        <w:gridCol w:w="360"/>
        <w:gridCol w:w="618"/>
        <w:gridCol w:w="360"/>
        <w:gridCol w:w="142"/>
        <w:gridCol w:w="476"/>
        <w:gridCol w:w="142"/>
      </w:tblGrid>
      <w:tr w:rsidR="00FC217A" w:rsidTr="00253B5F">
        <w:trPr>
          <w:trHeight w:val="495"/>
        </w:trPr>
        <w:tc>
          <w:tcPr>
            <w:tcW w:w="10628" w:type="dxa"/>
            <w:gridSpan w:val="18"/>
            <w:tcBorders>
              <w:top w:val="nil"/>
              <w:left w:val="nil"/>
              <w:bottom w:val="nil"/>
              <w:right w:val="nil"/>
            </w:tcBorders>
            <w:shd w:val="clear" w:color="auto" w:fill="FFFFFF"/>
            <w:tcMar>
              <w:top w:w="15" w:type="dxa"/>
              <w:left w:w="15" w:type="dxa"/>
              <w:bottom w:w="15" w:type="dxa"/>
              <w:right w:w="15" w:type="dxa"/>
            </w:tcMar>
            <w:vAlign w:val="center"/>
          </w:tcPr>
          <w:p w:rsidR="00FC217A" w:rsidRDefault="00122583">
            <w:pPr>
              <w:widowControl/>
              <w:jc w:val="center"/>
              <w:textAlignment w:val="center"/>
              <w:rPr>
                <w:rFonts w:ascii="宋体" w:hAnsi="宋体" w:cs="宋体"/>
                <w:color w:val="000000"/>
                <w:kern w:val="0"/>
                <w:sz w:val="24"/>
              </w:rPr>
            </w:pPr>
            <w:r>
              <w:rPr>
                <w:rFonts w:ascii="仿宋_GB2312" w:eastAsia="仿宋_GB2312" w:hAnsi="方正小标宋_GBK" w:cs="方正小标宋_GBK" w:hint="eastAsia"/>
                <w:b/>
                <w:color w:val="000000"/>
                <w:kern w:val="0"/>
                <w:sz w:val="30"/>
                <w:szCs w:val="30"/>
              </w:rPr>
              <w:t>国有资产占有使用情况表</w:t>
            </w:r>
          </w:p>
        </w:tc>
        <w:tc>
          <w:tcPr>
            <w:tcW w:w="142" w:type="dxa"/>
            <w:tcBorders>
              <w:top w:val="nil"/>
              <w:left w:val="nil"/>
              <w:bottom w:val="nil"/>
              <w:right w:val="nil"/>
            </w:tcBorders>
            <w:vAlign w:val="center"/>
          </w:tcPr>
          <w:p w:rsidR="00FC217A" w:rsidRDefault="00FC217A">
            <w:pPr>
              <w:widowControl/>
              <w:jc w:val="left"/>
              <w:rPr>
                <w:rFonts w:ascii="宋体" w:hAnsi="宋体" w:cs="宋体"/>
                <w:color w:val="000000"/>
                <w:kern w:val="0"/>
                <w:sz w:val="17"/>
                <w:szCs w:val="17"/>
              </w:rPr>
            </w:pPr>
          </w:p>
        </w:tc>
      </w:tr>
      <w:tr w:rsidR="00FC217A" w:rsidTr="00253B5F">
        <w:trPr>
          <w:trHeight w:val="347"/>
        </w:trPr>
        <w:tc>
          <w:tcPr>
            <w:tcW w:w="4679" w:type="dxa"/>
            <w:gridSpan w:val="8"/>
            <w:tcBorders>
              <w:top w:val="nil"/>
              <w:left w:val="nil"/>
              <w:bottom w:val="single" w:sz="4" w:space="0" w:color="808080"/>
              <w:right w:val="nil"/>
            </w:tcBorders>
            <w:shd w:val="clear" w:color="auto" w:fill="FFFFFF"/>
            <w:tcMar>
              <w:top w:w="15" w:type="dxa"/>
              <w:left w:w="15" w:type="dxa"/>
              <w:bottom w:w="15" w:type="dxa"/>
              <w:right w:w="15" w:type="dxa"/>
            </w:tcMar>
            <w:vAlign w:val="center"/>
          </w:tcPr>
          <w:p w:rsidR="00FC217A" w:rsidRDefault="00122583">
            <w:pPr>
              <w:widowControl/>
              <w:jc w:val="left"/>
              <w:textAlignment w:val="center"/>
              <w:rPr>
                <w:rFonts w:ascii="宋体" w:hAnsi="宋体" w:cs="宋体"/>
                <w:color w:val="000000"/>
                <w:kern w:val="0"/>
                <w:sz w:val="24"/>
              </w:rPr>
            </w:pPr>
            <w:r>
              <w:rPr>
                <w:rFonts w:ascii="宋体" w:hAnsi="宋体" w:cs="宋体" w:hint="eastAsia"/>
                <w:color w:val="000000"/>
                <w:kern w:val="0"/>
                <w:sz w:val="20"/>
                <w:szCs w:val="20"/>
              </w:rPr>
              <w:t> </w:t>
            </w:r>
          </w:p>
        </w:tc>
        <w:tc>
          <w:tcPr>
            <w:tcW w:w="865" w:type="dxa"/>
            <w:tcBorders>
              <w:top w:val="nil"/>
              <w:left w:val="nil"/>
              <w:bottom w:val="single" w:sz="4" w:space="0" w:color="808080"/>
              <w:right w:val="nil"/>
            </w:tcBorders>
            <w:shd w:val="clear" w:color="auto" w:fill="FFFFFF"/>
            <w:tcMar>
              <w:top w:w="15" w:type="dxa"/>
              <w:left w:w="15" w:type="dxa"/>
              <w:bottom w:w="15" w:type="dxa"/>
              <w:right w:w="15" w:type="dxa"/>
            </w:tcMar>
            <w:vAlign w:val="center"/>
          </w:tcPr>
          <w:p w:rsidR="00FC217A" w:rsidRDefault="00122583">
            <w:pPr>
              <w:widowControl/>
              <w:jc w:val="left"/>
              <w:rPr>
                <w:rFonts w:ascii="宋体" w:hAnsi="宋体" w:cs="宋体"/>
                <w:color w:val="000000"/>
                <w:kern w:val="0"/>
                <w:sz w:val="24"/>
              </w:rPr>
            </w:pPr>
            <w:r>
              <w:rPr>
                <w:rFonts w:ascii="宋体" w:hAnsi="宋体" w:cs="宋体" w:hint="eastAsia"/>
                <w:color w:val="000000"/>
                <w:kern w:val="0"/>
                <w:sz w:val="20"/>
                <w:szCs w:val="20"/>
              </w:rPr>
              <w:t> </w:t>
            </w:r>
          </w:p>
        </w:tc>
        <w:tc>
          <w:tcPr>
            <w:tcW w:w="974" w:type="dxa"/>
            <w:tcBorders>
              <w:top w:val="nil"/>
              <w:left w:val="nil"/>
              <w:bottom w:val="single" w:sz="4" w:space="0" w:color="808080"/>
              <w:right w:val="nil"/>
            </w:tcBorders>
            <w:shd w:val="clear" w:color="auto" w:fill="FFFFFF"/>
            <w:tcMar>
              <w:top w:w="15" w:type="dxa"/>
              <w:left w:w="15" w:type="dxa"/>
              <w:bottom w:w="15" w:type="dxa"/>
              <w:right w:w="15" w:type="dxa"/>
            </w:tcMar>
            <w:vAlign w:val="center"/>
          </w:tcPr>
          <w:p w:rsidR="00FC217A" w:rsidRDefault="00122583">
            <w:pPr>
              <w:widowControl/>
              <w:jc w:val="left"/>
              <w:rPr>
                <w:rFonts w:ascii="宋体" w:hAnsi="宋体" w:cs="宋体"/>
                <w:color w:val="000000"/>
                <w:kern w:val="0"/>
                <w:sz w:val="24"/>
              </w:rPr>
            </w:pPr>
            <w:r>
              <w:rPr>
                <w:rFonts w:ascii="宋体" w:hAnsi="宋体" w:cs="宋体" w:hint="eastAsia"/>
                <w:color w:val="000000"/>
                <w:kern w:val="0"/>
                <w:sz w:val="20"/>
                <w:szCs w:val="20"/>
              </w:rPr>
              <w:t> </w:t>
            </w:r>
          </w:p>
        </w:tc>
        <w:tc>
          <w:tcPr>
            <w:tcW w:w="197" w:type="dxa"/>
            <w:tcBorders>
              <w:top w:val="nil"/>
              <w:left w:val="nil"/>
              <w:bottom w:val="single" w:sz="4" w:space="0" w:color="808080"/>
              <w:right w:val="nil"/>
            </w:tcBorders>
            <w:shd w:val="clear" w:color="auto" w:fill="FFFFFF"/>
            <w:tcMar>
              <w:top w:w="15" w:type="dxa"/>
              <w:left w:w="15" w:type="dxa"/>
              <w:bottom w:w="15" w:type="dxa"/>
              <w:right w:w="15" w:type="dxa"/>
            </w:tcMar>
            <w:vAlign w:val="center"/>
          </w:tcPr>
          <w:p w:rsidR="00FC217A" w:rsidRDefault="00122583">
            <w:pPr>
              <w:widowControl/>
              <w:jc w:val="left"/>
              <w:rPr>
                <w:rFonts w:ascii="宋体" w:hAnsi="宋体" w:cs="宋体"/>
                <w:color w:val="000000"/>
                <w:kern w:val="0"/>
                <w:sz w:val="24"/>
              </w:rPr>
            </w:pPr>
            <w:r>
              <w:rPr>
                <w:rFonts w:ascii="宋体" w:hAnsi="宋体" w:cs="宋体" w:hint="eastAsia"/>
                <w:color w:val="000000"/>
                <w:kern w:val="0"/>
                <w:sz w:val="20"/>
                <w:szCs w:val="20"/>
              </w:rPr>
              <w:t> </w:t>
            </w:r>
          </w:p>
        </w:tc>
        <w:tc>
          <w:tcPr>
            <w:tcW w:w="978" w:type="dxa"/>
            <w:tcBorders>
              <w:top w:val="nil"/>
              <w:left w:val="nil"/>
              <w:bottom w:val="single" w:sz="4" w:space="0" w:color="808080"/>
              <w:right w:val="nil"/>
            </w:tcBorders>
            <w:shd w:val="clear" w:color="auto" w:fill="FFFFFF"/>
            <w:tcMar>
              <w:top w:w="15" w:type="dxa"/>
              <w:left w:w="15" w:type="dxa"/>
              <w:bottom w:w="15" w:type="dxa"/>
              <w:right w:w="15" w:type="dxa"/>
            </w:tcMar>
            <w:vAlign w:val="center"/>
          </w:tcPr>
          <w:p w:rsidR="00FC217A" w:rsidRDefault="00122583">
            <w:pPr>
              <w:widowControl/>
              <w:jc w:val="left"/>
              <w:rPr>
                <w:rFonts w:ascii="宋体" w:hAnsi="宋体" w:cs="宋体"/>
                <w:color w:val="000000"/>
                <w:kern w:val="0"/>
                <w:sz w:val="24"/>
              </w:rPr>
            </w:pPr>
            <w:r>
              <w:rPr>
                <w:rFonts w:ascii="宋体" w:hAnsi="宋体" w:cs="宋体" w:hint="eastAsia"/>
                <w:color w:val="000000"/>
                <w:kern w:val="0"/>
                <w:sz w:val="20"/>
                <w:szCs w:val="20"/>
              </w:rPr>
              <w:t> </w:t>
            </w:r>
          </w:p>
        </w:tc>
        <w:tc>
          <w:tcPr>
            <w:tcW w:w="979" w:type="dxa"/>
            <w:tcBorders>
              <w:top w:val="nil"/>
              <w:left w:val="nil"/>
              <w:bottom w:val="single" w:sz="4" w:space="0" w:color="808080"/>
              <w:right w:val="nil"/>
            </w:tcBorders>
            <w:shd w:val="clear" w:color="auto" w:fill="FFFFFF"/>
            <w:tcMar>
              <w:top w:w="15" w:type="dxa"/>
              <w:left w:w="15" w:type="dxa"/>
              <w:bottom w:w="15" w:type="dxa"/>
              <w:right w:w="15" w:type="dxa"/>
            </w:tcMar>
            <w:vAlign w:val="center"/>
          </w:tcPr>
          <w:p w:rsidR="00FC217A" w:rsidRDefault="00122583">
            <w:pPr>
              <w:widowControl/>
              <w:jc w:val="left"/>
              <w:rPr>
                <w:rFonts w:ascii="宋体" w:hAnsi="宋体" w:cs="宋体"/>
                <w:color w:val="000000"/>
                <w:kern w:val="0"/>
                <w:sz w:val="24"/>
              </w:rPr>
            </w:pPr>
            <w:r>
              <w:rPr>
                <w:rFonts w:ascii="宋体" w:hAnsi="宋体" w:cs="宋体" w:hint="eastAsia"/>
                <w:color w:val="000000"/>
                <w:kern w:val="0"/>
                <w:sz w:val="20"/>
                <w:szCs w:val="20"/>
              </w:rPr>
              <w:t> </w:t>
            </w:r>
          </w:p>
        </w:tc>
        <w:tc>
          <w:tcPr>
            <w:tcW w:w="1956" w:type="dxa"/>
            <w:gridSpan w:val="5"/>
            <w:tcBorders>
              <w:top w:val="nil"/>
              <w:left w:val="nil"/>
              <w:bottom w:val="single" w:sz="4" w:space="0" w:color="808080"/>
              <w:right w:val="nil"/>
            </w:tcBorders>
            <w:shd w:val="clear" w:color="auto" w:fill="FFFFFF"/>
            <w:tcMar>
              <w:top w:w="15" w:type="dxa"/>
              <w:left w:w="15" w:type="dxa"/>
              <w:bottom w:w="15" w:type="dxa"/>
              <w:right w:w="15" w:type="dxa"/>
            </w:tcMar>
            <w:vAlign w:val="center"/>
          </w:tcPr>
          <w:p w:rsidR="00FC217A" w:rsidRDefault="00122583">
            <w:pPr>
              <w:widowControl/>
              <w:jc w:val="right"/>
              <w:textAlignment w:val="center"/>
              <w:rPr>
                <w:rFonts w:ascii="宋体" w:hAnsi="宋体" w:cs="宋体"/>
                <w:color w:val="000000"/>
                <w:kern w:val="0"/>
                <w:sz w:val="24"/>
              </w:rPr>
            </w:pPr>
            <w:r>
              <w:rPr>
                <w:rFonts w:ascii="宋体" w:hAnsi="宋体" w:cs="宋体" w:hint="eastAsia"/>
                <w:color w:val="000000"/>
                <w:kern w:val="0"/>
                <w:sz w:val="20"/>
                <w:szCs w:val="20"/>
              </w:rPr>
              <w:t>单位：万元</w:t>
            </w:r>
          </w:p>
        </w:tc>
        <w:tc>
          <w:tcPr>
            <w:tcW w:w="142" w:type="dxa"/>
            <w:tcBorders>
              <w:top w:val="nil"/>
              <w:left w:val="nil"/>
              <w:bottom w:val="nil"/>
              <w:right w:val="nil"/>
            </w:tcBorders>
            <w:vAlign w:val="center"/>
          </w:tcPr>
          <w:p w:rsidR="00FC217A" w:rsidRDefault="00FC217A">
            <w:pPr>
              <w:widowControl/>
              <w:jc w:val="left"/>
              <w:rPr>
                <w:rFonts w:ascii="宋体" w:hAnsi="宋体" w:cs="宋体"/>
                <w:color w:val="000000"/>
                <w:kern w:val="0"/>
                <w:sz w:val="17"/>
                <w:szCs w:val="17"/>
              </w:rPr>
            </w:pPr>
          </w:p>
        </w:tc>
      </w:tr>
      <w:tr w:rsidR="00FC217A" w:rsidTr="00253B5F">
        <w:trPr>
          <w:trHeight w:val="415"/>
        </w:trPr>
        <w:tc>
          <w:tcPr>
            <w:tcW w:w="71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C217A" w:rsidRDefault="00122583">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项目</w:t>
            </w:r>
          </w:p>
        </w:tc>
        <w:tc>
          <w:tcPr>
            <w:tcW w:w="54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C217A" w:rsidRDefault="00122583">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行次</w:t>
            </w:r>
          </w:p>
        </w:tc>
        <w:tc>
          <w:tcPr>
            <w:tcW w:w="70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C217A" w:rsidRDefault="00122583">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资产总额</w:t>
            </w:r>
          </w:p>
        </w:tc>
        <w:tc>
          <w:tcPr>
            <w:tcW w:w="68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C217A" w:rsidRDefault="00122583">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流动资产</w:t>
            </w:r>
          </w:p>
        </w:tc>
        <w:tc>
          <w:tcPr>
            <w:tcW w:w="4071" w:type="dxa"/>
            <w:gridSpan w:val="7"/>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C217A" w:rsidRDefault="00122583">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固定资产</w:t>
            </w:r>
          </w:p>
        </w:tc>
        <w:tc>
          <w:tcPr>
            <w:tcW w:w="978"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C217A" w:rsidRDefault="00122583">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对外投资/有价证券</w:t>
            </w:r>
          </w:p>
        </w:tc>
        <w:tc>
          <w:tcPr>
            <w:tcW w:w="97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C217A" w:rsidRDefault="00122583">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在建工程</w:t>
            </w:r>
          </w:p>
        </w:tc>
        <w:tc>
          <w:tcPr>
            <w:tcW w:w="978" w:type="dxa"/>
            <w:gridSpan w:val="2"/>
            <w:vMerge w:val="restart"/>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FC217A" w:rsidRDefault="00122583">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无形资产</w:t>
            </w:r>
          </w:p>
        </w:tc>
        <w:tc>
          <w:tcPr>
            <w:tcW w:w="978" w:type="dxa"/>
            <w:gridSpan w:val="3"/>
            <w:vMerge w:val="restart"/>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FC217A" w:rsidRDefault="00122583">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其他资产</w:t>
            </w:r>
          </w:p>
        </w:tc>
        <w:tc>
          <w:tcPr>
            <w:tcW w:w="142" w:type="dxa"/>
            <w:tcBorders>
              <w:top w:val="nil"/>
              <w:left w:val="nil"/>
              <w:bottom w:val="nil"/>
              <w:right w:val="nil"/>
            </w:tcBorders>
            <w:vAlign w:val="center"/>
          </w:tcPr>
          <w:p w:rsidR="00FC217A" w:rsidRDefault="00FC217A">
            <w:pPr>
              <w:widowControl/>
              <w:jc w:val="left"/>
              <w:rPr>
                <w:rFonts w:ascii="宋体" w:hAnsi="宋体" w:cs="宋体"/>
                <w:color w:val="000000"/>
                <w:kern w:val="0"/>
                <w:sz w:val="17"/>
                <w:szCs w:val="17"/>
              </w:rPr>
            </w:pPr>
          </w:p>
        </w:tc>
      </w:tr>
      <w:tr w:rsidR="00FC217A" w:rsidTr="00253B5F">
        <w:trPr>
          <w:trHeight w:val="345"/>
        </w:trPr>
        <w:tc>
          <w:tcPr>
            <w:tcW w:w="714" w:type="dxa"/>
            <w:vMerge/>
            <w:tcBorders>
              <w:top w:val="single" w:sz="4" w:space="0" w:color="000000"/>
              <w:left w:val="single" w:sz="4" w:space="0" w:color="000000"/>
              <w:bottom w:val="single" w:sz="4" w:space="0" w:color="000000"/>
              <w:right w:val="single" w:sz="4" w:space="0" w:color="000000"/>
            </w:tcBorders>
            <w:vAlign w:val="center"/>
          </w:tcPr>
          <w:p w:rsidR="00FC217A" w:rsidRDefault="00FC217A">
            <w:pPr>
              <w:widowControl/>
              <w:jc w:val="left"/>
              <w:rPr>
                <w:rFonts w:ascii="宋体" w:hAnsi="宋体" w:cs="宋体"/>
                <w:color w:val="000000"/>
                <w:kern w:val="0"/>
                <w:sz w:val="24"/>
              </w:rPr>
            </w:pPr>
          </w:p>
        </w:tc>
        <w:tc>
          <w:tcPr>
            <w:tcW w:w="546" w:type="dxa"/>
            <w:vMerge/>
            <w:tcBorders>
              <w:top w:val="single" w:sz="4" w:space="0" w:color="000000"/>
              <w:left w:val="single" w:sz="4" w:space="0" w:color="000000"/>
              <w:bottom w:val="single" w:sz="4" w:space="0" w:color="000000"/>
              <w:right w:val="single" w:sz="4" w:space="0" w:color="000000"/>
            </w:tcBorders>
            <w:vAlign w:val="center"/>
          </w:tcPr>
          <w:p w:rsidR="00FC217A" w:rsidRDefault="00FC217A">
            <w:pPr>
              <w:widowControl/>
              <w:jc w:val="left"/>
              <w:rPr>
                <w:rFonts w:ascii="宋体" w:hAnsi="宋体" w:cs="宋体"/>
                <w:color w:val="000000"/>
                <w:kern w:val="0"/>
                <w:sz w:val="24"/>
              </w:rPr>
            </w:pPr>
          </w:p>
        </w:tc>
        <w:tc>
          <w:tcPr>
            <w:tcW w:w="700" w:type="dxa"/>
            <w:vMerge/>
            <w:tcBorders>
              <w:top w:val="single" w:sz="4" w:space="0" w:color="000000"/>
              <w:left w:val="single" w:sz="4" w:space="0" w:color="000000"/>
              <w:bottom w:val="single" w:sz="4" w:space="0" w:color="000000"/>
              <w:right w:val="single" w:sz="4" w:space="0" w:color="000000"/>
            </w:tcBorders>
            <w:vAlign w:val="center"/>
          </w:tcPr>
          <w:p w:rsidR="00FC217A" w:rsidRDefault="00FC217A">
            <w:pPr>
              <w:widowControl/>
              <w:jc w:val="left"/>
              <w:rPr>
                <w:rFonts w:ascii="宋体" w:hAnsi="宋体" w:cs="宋体"/>
                <w:color w:val="000000"/>
                <w:kern w:val="0"/>
                <w:sz w:val="24"/>
              </w:rPr>
            </w:pPr>
          </w:p>
        </w:tc>
        <w:tc>
          <w:tcPr>
            <w:tcW w:w="684" w:type="dxa"/>
            <w:vMerge/>
            <w:tcBorders>
              <w:top w:val="single" w:sz="4" w:space="0" w:color="000000"/>
              <w:left w:val="single" w:sz="4" w:space="0" w:color="000000"/>
              <w:bottom w:val="single" w:sz="4" w:space="0" w:color="000000"/>
              <w:right w:val="single" w:sz="4" w:space="0" w:color="000000"/>
            </w:tcBorders>
            <w:vAlign w:val="center"/>
          </w:tcPr>
          <w:p w:rsidR="00FC217A" w:rsidRDefault="00FC217A">
            <w:pPr>
              <w:widowControl/>
              <w:jc w:val="left"/>
              <w:rPr>
                <w:rFonts w:ascii="宋体" w:hAnsi="宋体" w:cs="宋体"/>
                <w:color w:val="000000"/>
                <w:kern w:val="0"/>
                <w:sz w:val="24"/>
              </w:rPr>
            </w:pPr>
          </w:p>
        </w:tc>
        <w:tc>
          <w:tcPr>
            <w:tcW w:w="63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C217A" w:rsidRDefault="00122583">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小计</w:t>
            </w:r>
          </w:p>
        </w:tc>
        <w:tc>
          <w:tcPr>
            <w:tcW w:w="56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C217A" w:rsidRDefault="00122583">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房屋构筑物</w:t>
            </w:r>
          </w:p>
        </w:tc>
        <w:tc>
          <w:tcPr>
            <w:tcW w:w="76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C217A" w:rsidRDefault="00122583">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车辆</w:t>
            </w:r>
          </w:p>
        </w:tc>
        <w:tc>
          <w:tcPr>
            <w:tcW w:w="932"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C217A" w:rsidRDefault="00122583">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单价200万以上大型设备</w:t>
            </w:r>
          </w:p>
        </w:tc>
        <w:tc>
          <w:tcPr>
            <w:tcW w:w="1171"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C217A" w:rsidRDefault="00122583">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其他固定资产</w:t>
            </w:r>
          </w:p>
        </w:tc>
        <w:tc>
          <w:tcPr>
            <w:tcW w:w="978" w:type="dxa"/>
            <w:vMerge/>
            <w:tcBorders>
              <w:top w:val="single" w:sz="4" w:space="0" w:color="000000"/>
              <w:left w:val="single" w:sz="4" w:space="0" w:color="000000"/>
              <w:bottom w:val="single" w:sz="4" w:space="0" w:color="000000"/>
              <w:right w:val="single" w:sz="4" w:space="0" w:color="000000"/>
            </w:tcBorders>
            <w:vAlign w:val="center"/>
          </w:tcPr>
          <w:p w:rsidR="00FC217A" w:rsidRDefault="00FC217A">
            <w:pPr>
              <w:widowControl/>
              <w:jc w:val="left"/>
              <w:rPr>
                <w:rFonts w:ascii="宋体" w:hAnsi="宋体" w:cs="宋体"/>
                <w:color w:val="000000"/>
                <w:kern w:val="0"/>
                <w:sz w:val="24"/>
              </w:rPr>
            </w:pPr>
          </w:p>
        </w:tc>
        <w:tc>
          <w:tcPr>
            <w:tcW w:w="979" w:type="dxa"/>
            <w:vMerge/>
            <w:tcBorders>
              <w:top w:val="single" w:sz="4" w:space="0" w:color="000000"/>
              <w:left w:val="single" w:sz="4" w:space="0" w:color="000000"/>
              <w:bottom w:val="single" w:sz="4" w:space="0" w:color="000000"/>
              <w:right w:val="single" w:sz="4" w:space="0" w:color="000000"/>
            </w:tcBorders>
            <w:vAlign w:val="center"/>
          </w:tcPr>
          <w:p w:rsidR="00FC217A" w:rsidRDefault="00FC217A">
            <w:pPr>
              <w:widowControl/>
              <w:jc w:val="left"/>
              <w:rPr>
                <w:rFonts w:ascii="宋体" w:hAnsi="宋体" w:cs="宋体"/>
                <w:color w:val="000000"/>
                <w:kern w:val="0"/>
                <w:sz w:val="24"/>
              </w:rPr>
            </w:pPr>
          </w:p>
        </w:tc>
        <w:tc>
          <w:tcPr>
            <w:tcW w:w="978" w:type="dxa"/>
            <w:gridSpan w:val="2"/>
            <w:vMerge/>
            <w:tcBorders>
              <w:top w:val="nil"/>
              <w:left w:val="single" w:sz="4" w:space="0" w:color="000000"/>
              <w:bottom w:val="single" w:sz="4" w:space="0" w:color="000000"/>
              <w:right w:val="single" w:sz="4" w:space="0" w:color="000000"/>
            </w:tcBorders>
            <w:vAlign w:val="center"/>
          </w:tcPr>
          <w:p w:rsidR="00FC217A" w:rsidRDefault="00FC217A">
            <w:pPr>
              <w:widowControl/>
              <w:jc w:val="left"/>
              <w:rPr>
                <w:rFonts w:ascii="宋体" w:hAnsi="宋体" w:cs="宋体"/>
                <w:color w:val="000000"/>
                <w:kern w:val="0"/>
                <w:sz w:val="24"/>
              </w:rPr>
            </w:pPr>
          </w:p>
        </w:tc>
        <w:tc>
          <w:tcPr>
            <w:tcW w:w="978" w:type="dxa"/>
            <w:gridSpan w:val="3"/>
            <w:vMerge/>
            <w:tcBorders>
              <w:top w:val="nil"/>
              <w:left w:val="single" w:sz="4" w:space="0" w:color="000000"/>
              <w:bottom w:val="single" w:sz="4" w:space="0" w:color="000000"/>
              <w:right w:val="single" w:sz="4" w:space="0" w:color="000000"/>
            </w:tcBorders>
            <w:vAlign w:val="center"/>
          </w:tcPr>
          <w:p w:rsidR="00FC217A" w:rsidRDefault="00FC217A">
            <w:pPr>
              <w:widowControl/>
              <w:jc w:val="left"/>
              <w:rPr>
                <w:rFonts w:ascii="宋体" w:hAnsi="宋体" w:cs="宋体"/>
                <w:color w:val="000000"/>
                <w:kern w:val="0"/>
                <w:sz w:val="24"/>
              </w:rPr>
            </w:pPr>
          </w:p>
        </w:tc>
        <w:tc>
          <w:tcPr>
            <w:tcW w:w="142" w:type="dxa"/>
            <w:tcBorders>
              <w:top w:val="nil"/>
              <w:left w:val="nil"/>
              <w:bottom w:val="nil"/>
              <w:right w:val="nil"/>
            </w:tcBorders>
            <w:vAlign w:val="center"/>
          </w:tcPr>
          <w:p w:rsidR="00FC217A" w:rsidRDefault="00FC217A">
            <w:pPr>
              <w:widowControl/>
              <w:jc w:val="left"/>
              <w:rPr>
                <w:rFonts w:ascii="宋体" w:hAnsi="宋体" w:cs="宋体"/>
                <w:color w:val="000000"/>
                <w:kern w:val="0"/>
                <w:sz w:val="17"/>
                <w:szCs w:val="17"/>
              </w:rPr>
            </w:pPr>
          </w:p>
        </w:tc>
      </w:tr>
      <w:tr w:rsidR="00FC217A" w:rsidTr="00253B5F">
        <w:trPr>
          <w:trHeight w:val="395"/>
        </w:trPr>
        <w:tc>
          <w:tcPr>
            <w:tcW w:w="714" w:type="dxa"/>
            <w:vMerge/>
            <w:tcBorders>
              <w:top w:val="single" w:sz="4" w:space="0" w:color="000000"/>
              <w:left w:val="single" w:sz="4" w:space="0" w:color="000000"/>
              <w:bottom w:val="single" w:sz="4" w:space="0" w:color="000000"/>
              <w:right w:val="single" w:sz="4" w:space="0" w:color="000000"/>
            </w:tcBorders>
            <w:vAlign w:val="center"/>
          </w:tcPr>
          <w:p w:rsidR="00FC217A" w:rsidRDefault="00FC217A">
            <w:pPr>
              <w:widowControl/>
              <w:jc w:val="left"/>
              <w:rPr>
                <w:rFonts w:ascii="宋体" w:hAnsi="宋体" w:cs="宋体"/>
                <w:color w:val="000000"/>
                <w:kern w:val="0"/>
                <w:sz w:val="24"/>
              </w:rPr>
            </w:pPr>
          </w:p>
        </w:tc>
        <w:tc>
          <w:tcPr>
            <w:tcW w:w="546" w:type="dxa"/>
            <w:vMerge/>
            <w:tcBorders>
              <w:top w:val="single" w:sz="4" w:space="0" w:color="000000"/>
              <w:left w:val="single" w:sz="4" w:space="0" w:color="000000"/>
              <w:bottom w:val="single" w:sz="4" w:space="0" w:color="000000"/>
              <w:right w:val="single" w:sz="4" w:space="0" w:color="000000"/>
            </w:tcBorders>
            <w:vAlign w:val="center"/>
          </w:tcPr>
          <w:p w:rsidR="00FC217A" w:rsidRDefault="00FC217A">
            <w:pPr>
              <w:widowControl/>
              <w:jc w:val="left"/>
              <w:rPr>
                <w:rFonts w:ascii="宋体" w:hAnsi="宋体" w:cs="宋体"/>
                <w:color w:val="000000"/>
                <w:kern w:val="0"/>
                <w:sz w:val="24"/>
              </w:rPr>
            </w:pPr>
          </w:p>
        </w:tc>
        <w:tc>
          <w:tcPr>
            <w:tcW w:w="700" w:type="dxa"/>
            <w:vMerge/>
            <w:tcBorders>
              <w:top w:val="single" w:sz="4" w:space="0" w:color="000000"/>
              <w:left w:val="single" w:sz="4" w:space="0" w:color="000000"/>
              <w:bottom w:val="single" w:sz="4" w:space="0" w:color="000000"/>
              <w:right w:val="single" w:sz="4" w:space="0" w:color="000000"/>
            </w:tcBorders>
            <w:vAlign w:val="center"/>
          </w:tcPr>
          <w:p w:rsidR="00FC217A" w:rsidRDefault="00FC217A">
            <w:pPr>
              <w:widowControl/>
              <w:jc w:val="left"/>
              <w:rPr>
                <w:rFonts w:ascii="宋体" w:hAnsi="宋体" w:cs="宋体"/>
                <w:color w:val="000000"/>
                <w:kern w:val="0"/>
                <w:sz w:val="24"/>
              </w:rPr>
            </w:pPr>
          </w:p>
        </w:tc>
        <w:tc>
          <w:tcPr>
            <w:tcW w:w="684" w:type="dxa"/>
            <w:vMerge/>
            <w:tcBorders>
              <w:top w:val="single" w:sz="4" w:space="0" w:color="000000"/>
              <w:left w:val="single" w:sz="4" w:space="0" w:color="000000"/>
              <w:bottom w:val="single" w:sz="4" w:space="0" w:color="000000"/>
              <w:right w:val="single" w:sz="4" w:space="0" w:color="000000"/>
            </w:tcBorders>
            <w:vAlign w:val="center"/>
          </w:tcPr>
          <w:p w:rsidR="00FC217A" w:rsidRDefault="00FC217A">
            <w:pPr>
              <w:widowControl/>
              <w:jc w:val="left"/>
              <w:rPr>
                <w:rFonts w:ascii="宋体" w:hAnsi="宋体" w:cs="宋体"/>
                <w:color w:val="000000"/>
                <w:kern w:val="0"/>
                <w:sz w:val="24"/>
              </w:rPr>
            </w:pPr>
          </w:p>
        </w:tc>
        <w:tc>
          <w:tcPr>
            <w:tcW w:w="632" w:type="dxa"/>
            <w:vMerge/>
            <w:tcBorders>
              <w:top w:val="single" w:sz="4" w:space="0" w:color="000000"/>
              <w:left w:val="single" w:sz="4" w:space="0" w:color="000000"/>
              <w:bottom w:val="single" w:sz="4" w:space="0" w:color="000000"/>
              <w:right w:val="single" w:sz="4" w:space="0" w:color="000000"/>
            </w:tcBorders>
            <w:vAlign w:val="center"/>
          </w:tcPr>
          <w:p w:rsidR="00FC217A" w:rsidRDefault="00FC217A">
            <w:pPr>
              <w:widowControl/>
              <w:jc w:val="left"/>
              <w:rPr>
                <w:rFonts w:ascii="宋体" w:hAnsi="宋体" w:cs="宋体"/>
                <w:color w:val="000000"/>
                <w:kern w:val="0"/>
                <w:sz w:val="24"/>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FC217A" w:rsidRDefault="00FC217A">
            <w:pPr>
              <w:widowControl/>
              <w:jc w:val="left"/>
              <w:rPr>
                <w:rFonts w:ascii="宋体" w:hAnsi="宋体" w:cs="宋体"/>
                <w:color w:val="000000"/>
                <w:kern w:val="0"/>
                <w:sz w:val="24"/>
              </w:rPr>
            </w:pPr>
          </w:p>
        </w:tc>
        <w:tc>
          <w:tcPr>
            <w:tcW w:w="769" w:type="dxa"/>
            <w:vMerge/>
            <w:tcBorders>
              <w:top w:val="single" w:sz="4" w:space="0" w:color="000000"/>
              <w:left w:val="single" w:sz="4" w:space="0" w:color="000000"/>
              <w:bottom w:val="single" w:sz="4" w:space="0" w:color="000000"/>
              <w:right w:val="single" w:sz="4" w:space="0" w:color="000000"/>
            </w:tcBorders>
            <w:vAlign w:val="center"/>
          </w:tcPr>
          <w:p w:rsidR="00FC217A" w:rsidRDefault="00FC217A">
            <w:pPr>
              <w:widowControl/>
              <w:jc w:val="left"/>
              <w:rPr>
                <w:rFonts w:ascii="宋体" w:hAnsi="宋体" w:cs="宋体"/>
                <w:color w:val="000000"/>
                <w:kern w:val="0"/>
                <w:sz w:val="24"/>
              </w:rPr>
            </w:pPr>
          </w:p>
        </w:tc>
        <w:tc>
          <w:tcPr>
            <w:tcW w:w="932" w:type="dxa"/>
            <w:gridSpan w:val="2"/>
            <w:vMerge/>
            <w:tcBorders>
              <w:top w:val="single" w:sz="4" w:space="0" w:color="000000"/>
              <w:left w:val="single" w:sz="4" w:space="0" w:color="000000"/>
              <w:bottom w:val="single" w:sz="4" w:space="0" w:color="000000"/>
              <w:right w:val="single" w:sz="4" w:space="0" w:color="000000"/>
            </w:tcBorders>
            <w:vAlign w:val="center"/>
          </w:tcPr>
          <w:p w:rsidR="00FC217A" w:rsidRDefault="00FC217A">
            <w:pPr>
              <w:widowControl/>
              <w:jc w:val="left"/>
              <w:rPr>
                <w:rFonts w:ascii="宋体" w:hAnsi="宋体" w:cs="宋体"/>
                <w:color w:val="000000"/>
                <w:kern w:val="0"/>
                <w:sz w:val="24"/>
              </w:rPr>
            </w:pPr>
          </w:p>
        </w:tc>
        <w:tc>
          <w:tcPr>
            <w:tcW w:w="1171" w:type="dxa"/>
            <w:gridSpan w:val="2"/>
            <w:vMerge/>
            <w:tcBorders>
              <w:top w:val="single" w:sz="4" w:space="0" w:color="000000"/>
              <w:left w:val="single" w:sz="4" w:space="0" w:color="000000"/>
              <w:bottom w:val="single" w:sz="4" w:space="0" w:color="000000"/>
              <w:right w:val="single" w:sz="4" w:space="0" w:color="000000"/>
            </w:tcBorders>
            <w:vAlign w:val="center"/>
          </w:tcPr>
          <w:p w:rsidR="00FC217A" w:rsidRDefault="00FC217A">
            <w:pPr>
              <w:widowControl/>
              <w:jc w:val="left"/>
              <w:rPr>
                <w:rFonts w:ascii="宋体" w:hAnsi="宋体" w:cs="宋体"/>
                <w:color w:val="000000"/>
                <w:kern w:val="0"/>
                <w:sz w:val="24"/>
              </w:rPr>
            </w:pPr>
          </w:p>
        </w:tc>
        <w:tc>
          <w:tcPr>
            <w:tcW w:w="978" w:type="dxa"/>
            <w:vMerge/>
            <w:tcBorders>
              <w:top w:val="single" w:sz="4" w:space="0" w:color="000000"/>
              <w:left w:val="single" w:sz="4" w:space="0" w:color="000000"/>
              <w:bottom w:val="single" w:sz="4" w:space="0" w:color="000000"/>
              <w:right w:val="single" w:sz="4" w:space="0" w:color="000000"/>
            </w:tcBorders>
            <w:vAlign w:val="center"/>
          </w:tcPr>
          <w:p w:rsidR="00FC217A" w:rsidRDefault="00FC217A">
            <w:pPr>
              <w:widowControl/>
              <w:jc w:val="left"/>
              <w:rPr>
                <w:rFonts w:ascii="宋体" w:hAnsi="宋体" w:cs="宋体"/>
                <w:color w:val="000000"/>
                <w:kern w:val="0"/>
                <w:sz w:val="24"/>
              </w:rPr>
            </w:pPr>
          </w:p>
        </w:tc>
        <w:tc>
          <w:tcPr>
            <w:tcW w:w="979" w:type="dxa"/>
            <w:vMerge/>
            <w:tcBorders>
              <w:top w:val="single" w:sz="4" w:space="0" w:color="000000"/>
              <w:left w:val="single" w:sz="4" w:space="0" w:color="000000"/>
              <w:bottom w:val="single" w:sz="4" w:space="0" w:color="000000"/>
              <w:right w:val="single" w:sz="4" w:space="0" w:color="000000"/>
            </w:tcBorders>
            <w:vAlign w:val="center"/>
          </w:tcPr>
          <w:p w:rsidR="00FC217A" w:rsidRDefault="00FC217A">
            <w:pPr>
              <w:widowControl/>
              <w:jc w:val="left"/>
              <w:rPr>
                <w:rFonts w:ascii="宋体" w:hAnsi="宋体" w:cs="宋体"/>
                <w:color w:val="000000"/>
                <w:kern w:val="0"/>
                <w:sz w:val="24"/>
              </w:rPr>
            </w:pPr>
          </w:p>
        </w:tc>
        <w:tc>
          <w:tcPr>
            <w:tcW w:w="978" w:type="dxa"/>
            <w:gridSpan w:val="2"/>
            <w:vMerge/>
            <w:tcBorders>
              <w:top w:val="nil"/>
              <w:left w:val="single" w:sz="4" w:space="0" w:color="000000"/>
              <w:bottom w:val="single" w:sz="4" w:space="0" w:color="000000"/>
              <w:right w:val="single" w:sz="4" w:space="0" w:color="000000"/>
            </w:tcBorders>
            <w:vAlign w:val="center"/>
          </w:tcPr>
          <w:p w:rsidR="00FC217A" w:rsidRDefault="00FC217A">
            <w:pPr>
              <w:widowControl/>
              <w:jc w:val="left"/>
              <w:rPr>
                <w:rFonts w:ascii="宋体" w:hAnsi="宋体" w:cs="宋体"/>
                <w:color w:val="000000"/>
                <w:kern w:val="0"/>
                <w:sz w:val="24"/>
              </w:rPr>
            </w:pPr>
          </w:p>
        </w:tc>
        <w:tc>
          <w:tcPr>
            <w:tcW w:w="978" w:type="dxa"/>
            <w:gridSpan w:val="3"/>
            <w:vMerge/>
            <w:tcBorders>
              <w:top w:val="nil"/>
              <w:left w:val="single" w:sz="4" w:space="0" w:color="000000"/>
              <w:bottom w:val="single" w:sz="4" w:space="0" w:color="000000"/>
              <w:right w:val="single" w:sz="4" w:space="0" w:color="000000"/>
            </w:tcBorders>
            <w:vAlign w:val="center"/>
          </w:tcPr>
          <w:p w:rsidR="00FC217A" w:rsidRDefault="00FC217A">
            <w:pPr>
              <w:widowControl/>
              <w:jc w:val="left"/>
              <w:rPr>
                <w:rFonts w:ascii="宋体" w:hAnsi="宋体" w:cs="宋体"/>
                <w:color w:val="000000"/>
                <w:kern w:val="0"/>
                <w:sz w:val="24"/>
              </w:rPr>
            </w:pPr>
          </w:p>
        </w:tc>
        <w:tc>
          <w:tcPr>
            <w:tcW w:w="142" w:type="dxa"/>
            <w:tcBorders>
              <w:top w:val="nil"/>
              <w:left w:val="nil"/>
              <w:bottom w:val="nil"/>
              <w:right w:val="nil"/>
            </w:tcBorders>
            <w:vAlign w:val="center"/>
          </w:tcPr>
          <w:p w:rsidR="00FC217A" w:rsidRDefault="00FC217A">
            <w:pPr>
              <w:widowControl/>
              <w:jc w:val="left"/>
              <w:rPr>
                <w:rFonts w:ascii="宋体" w:hAnsi="宋体" w:cs="宋体"/>
                <w:color w:val="000000"/>
                <w:kern w:val="0"/>
                <w:sz w:val="17"/>
                <w:szCs w:val="17"/>
              </w:rPr>
            </w:pPr>
          </w:p>
        </w:tc>
      </w:tr>
      <w:tr w:rsidR="00FC217A" w:rsidTr="00253B5F">
        <w:trPr>
          <w:trHeight w:val="358"/>
        </w:trPr>
        <w:tc>
          <w:tcPr>
            <w:tcW w:w="71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C217A" w:rsidRDefault="00122583">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栏次</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C217A" w:rsidRDefault="00122583">
            <w:pPr>
              <w:widowControl/>
              <w:jc w:val="left"/>
              <w:rPr>
                <w:rFonts w:ascii="宋体" w:hAnsi="宋体" w:cs="宋体"/>
                <w:color w:val="000000"/>
                <w:kern w:val="0"/>
                <w:sz w:val="24"/>
              </w:rPr>
            </w:pPr>
            <w:r>
              <w:rPr>
                <w:rFonts w:ascii="宋体" w:hAnsi="宋体" w:cs="宋体" w:hint="eastAsia"/>
                <w:color w:val="000000"/>
                <w:kern w:val="0"/>
                <w:sz w:val="20"/>
                <w:szCs w:val="20"/>
              </w:rPr>
              <w:t> </w:t>
            </w: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C217A" w:rsidRDefault="00122583">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1</w:t>
            </w:r>
          </w:p>
        </w:tc>
        <w:tc>
          <w:tcPr>
            <w:tcW w:w="6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C217A" w:rsidRDefault="00122583">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2</w:t>
            </w:r>
          </w:p>
        </w:tc>
        <w:tc>
          <w:tcPr>
            <w:tcW w:w="6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C217A" w:rsidRDefault="00122583">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3</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C217A" w:rsidRDefault="00122583">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4</w:t>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C217A" w:rsidRDefault="00122583">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5</w:t>
            </w:r>
          </w:p>
        </w:tc>
        <w:tc>
          <w:tcPr>
            <w:tcW w:w="93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C217A" w:rsidRDefault="00122583">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6</w:t>
            </w:r>
          </w:p>
        </w:tc>
        <w:tc>
          <w:tcPr>
            <w:tcW w:w="117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C217A" w:rsidRDefault="00122583">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7</w:t>
            </w:r>
          </w:p>
        </w:tc>
        <w:tc>
          <w:tcPr>
            <w:tcW w:w="9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C217A" w:rsidRDefault="00122583">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8</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C217A" w:rsidRDefault="00122583">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9</w:t>
            </w:r>
          </w:p>
        </w:tc>
        <w:tc>
          <w:tcPr>
            <w:tcW w:w="97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C217A" w:rsidRDefault="00122583">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10</w:t>
            </w:r>
          </w:p>
        </w:tc>
        <w:tc>
          <w:tcPr>
            <w:tcW w:w="9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C217A" w:rsidRDefault="00122583">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11</w:t>
            </w:r>
          </w:p>
        </w:tc>
        <w:tc>
          <w:tcPr>
            <w:tcW w:w="142" w:type="dxa"/>
            <w:tcBorders>
              <w:top w:val="nil"/>
              <w:left w:val="nil"/>
              <w:bottom w:val="nil"/>
              <w:right w:val="nil"/>
            </w:tcBorders>
            <w:vAlign w:val="center"/>
          </w:tcPr>
          <w:p w:rsidR="00FC217A" w:rsidRDefault="00FC217A">
            <w:pPr>
              <w:widowControl/>
              <w:jc w:val="left"/>
              <w:rPr>
                <w:rFonts w:ascii="宋体" w:hAnsi="宋体" w:cs="宋体"/>
                <w:color w:val="000000"/>
                <w:kern w:val="0"/>
                <w:sz w:val="17"/>
                <w:szCs w:val="17"/>
              </w:rPr>
            </w:pPr>
          </w:p>
        </w:tc>
      </w:tr>
      <w:tr w:rsidR="00FC217A" w:rsidTr="00253B5F">
        <w:trPr>
          <w:trHeight w:val="563"/>
        </w:trPr>
        <w:tc>
          <w:tcPr>
            <w:tcW w:w="71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C217A" w:rsidRDefault="00122583">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合计</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C217A" w:rsidRPr="0073688A" w:rsidRDefault="00122583">
            <w:pPr>
              <w:widowControl/>
              <w:jc w:val="center"/>
              <w:textAlignment w:val="center"/>
              <w:rPr>
                <w:rFonts w:ascii="宋体" w:hAnsi="宋体" w:cs="宋体"/>
                <w:color w:val="000000"/>
                <w:kern w:val="0"/>
                <w:sz w:val="16"/>
                <w:szCs w:val="16"/>
              </w:rPr>
            </w:pPr>
            <w:r w:rsidRPr="0073688A">
              <w:rPr>
                <w:rFonts w:ascii="宋体" w:hAnsi="宋体" w:cs="宋体" w:hint="eastAsia"/>
                <w:color w:val="000000"/>
                <w:kern w:val="0"/>
                <w:sz w:val="16"/>
                <w:szCs w:val="16"/>
              </w:rPr>
              <w:t>1</w:t>
            </w: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C217A" w:rsidRPr="0073688A" w:rsidRDefault="0073688A">
            <w:pPr>
              <w:widowControl/>
              <w:jc w:val="right"/>
              <w:rPr>
                <w:rFonts w:ascii="宋体" w:hAnsi="宋体" w:cs="宋体"/>
                <w:color w:val="000000"/>
                <w:kern w:val="0"/>
                <w:sz w:val="16"/>
                <w:szCs w:val="16"/>
              </w:rPr>
            </w:pPr>
            <w:r w:rsidRPr="0073688A">
              <w:rPr>
                <w:rFonts w:ascii="宋体" w:hAnsi="宋体" w:cs="宋体" w:hint="eastAsia"/>
                <w:color w:val="000000"/>
                <w:kern w:val="0"/>
                <w:sz w:val="16"/>
                <w:szCs w:val="16"/>
              </w:rPr>
              <w:t>8999.34</w:t>
            </w:r>
          </w:p>
        </w:tc>
        <w:tc>
          <w:tcPr>
            <w:tcW w:w="6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C217A" w:rsidRPr="0073688A" w:rsidRDefault="0073688A">
            <w:pPr>
              <w:widowControl/>
              <w:jc w:val="right"/>
              <w:rPr>
                <w:rFonts w:ascii="宋体" w:hAnsi="宋体" w:cs="宋体"/>
                <w:color w:val="000000"/>
                <w:kern w:val="0"/>
                <w:sz w:val="16"/>
                <w:szCs w:val="16"/>
              </w:rPr>
            </w:pPr>
            <w:r>
              <w:rPr>
                <w:rFonts w:ascii="宋体" w:hAnsi="宋体" w:cs="宋体" w:hint="eastAsia"/>
                <w:color w:val="000000"/>
                <w:kern w:val="0"/>
                <w:sz w:val="16"/>
                <w:szCs w:val="16"/>
              </w:rPr>
              <w:t>2852.68</w:t>
            </w:r>
          </w:p>
        </w:tc>
        <w:tc>
          <w:tcPr>
            <w:tcW w:w="6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C217A" w:rsidRPr="0073688A" w:rsidRDefault="0073688A" w:rsidP="0073688A">
            <w:pPr>
              <w:widowControl/>
              <w:jc w:val="right"/>
              <w:rPr>
                <w:rFonts w:ascii="宋体" w:hAnsi="宋体" w:cs="宋体"/>
                <w:color w:val="000000"/>
                <w:kern w:val="0"/>
                <w:sz w:val="16"/>
                <w:szCs w:val="16"/>
              </w:rPr>
            </w:pPr>
            <w:r>
              <w:rPr>
                <w:rFonts w:ascii="宋体" w:hAnsi="宋体" w:cs="宋体" w:hint="eastAsia"/>
                <w:color w:val="000000"/>
                <w:kern w:val="0"/>
                <w:sz w:val="16"/>
                <w:szCs w:val="16"/>
              </w:rPr>
              <w:t>6146.66</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C217A" w:rsidRPr="0073688A" w:rsidRDefault="00253B5F">
            <w:pPr>
              <w:widowControl/>
              <w:jc w:val="right"/>
              <w:rPr>
                <w:rFonts w:ascii="宋体" w:hAnsi="宋体" w:cs="宋体"/>
                <w:color w:val="000000"/>
                <w:kern w:val="0"/>
                <w:sz w:val="16"/>
                <w:szCs w:val="16"/>
              </w:rPr>
            </w:pPr>
            <w:r>
              <w:rPr>
                <w:rFonts w:ascii="宋体" w:hAnsi="宋体" w:cs="宋体" w:hint="eastAsia"/>
                <w:color w:val="000000"/>
                <w:kern w:val="0"/>
                <w:sz w:val="16"/>
                <w:szCs w:val="16"/>
              </w:rPr>
              <w:t>342.18</w:t>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C217A" w:rsidRPr="0073688A" w:rsidRDefault="00253B5F" w:rsidP="00253B5F">
            <w:pPr>
              <w:widowControl/>
              <w:jc w:val="right"/>
              <w:rPr>
                <w:rFonts w:ascii="宋体" w:hAnsi="宋体" w:cs="宋体"/>
                <w:color w:val="000000"/>
                <w:kern w:val="0"/>
                <w:sz w:val="16"/>
                <w:szCs w:val="16"/>
              </w:rPr>
            </w:pPr>
            <w:r>
              <w:rPr>
                <w:rFonts w:ascii="宋体" w:hAnsi="宋体" w:cs="宋体" w:hint="eastAsia"/>
                <w:color w:val="000000"/>
                <w:kern w:val="0"/>
                <w:sz w:val="16"/>
                <w:szCs w:val="16"/>
              </w:rPr>
              <w:t>206.06</w:t>
            </w:r>
          </w:p>
        </w:tc>
        <w:tc>
          <w:tcPr>
            <w:tcW w:w="93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C217A" w:rsidRPr="0073688A" w:rsidRDefault="00253B5F" w:rsidP="00253B5F">
            <w:pPr>
              <w:widowControl/>
              <w:jc w:val="right"/>
              <w:rPr>
                <w:rFonts w:ascii="宋体" w:hAnsi="宋体" w:cs="宋体"/>
                <w:color w:val="000000"/>
                <w:kern w:val="0"/>
                <w:sz w:val="16"/>
                <w:szCs w:val="16"/>
              </w:rPr>
            </w:pPr>
            <w:r>
              <w:rPr>
                <w:rFonts w:ascii="宋体" w:hAnsi="宋体" w:cs="宋体" w:hint="eastAsia"/>
                <w:color w:val="000000"/>
                <w:kern w:val="0"/>
                <w:sz w:val="16"/>
                <w:szCs w:val="16"/>
              </w:rPr>
              <w:t>437</w:t>
            </w:r>
          </w:p>
        </w:tc>
        <w:tc>
          <w:tcPr>
            <w:tcW w:w="117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C217A" w:rsidRPr="0073688A" w:rsidRDefault="00253B5F" w:rsidP="00253B5F">
            <w:pPr>
              <w:widowControl/>
              <w:jc w:val="right"/>
              <w:rPr>
                <w:rFonts w:ascii="宋体" w:hAnsi="宋体" w:cs="宋体"/>
                <w:color w:val="000000"/>
                <w:kern w:val="0"/>
                <w:sz w:val="16"/>
                <w:szCs w:val="16"/>
              </w:rPr>
            </w:pPr>
            <w:r>
              <w:rPr>
                <w:rFonts w:ascii="宋体" w:hAnsi="宋体" w:cs="宋体" w:hint="eastAsia"/>
                <w:color w:val="000000"/>
                <w:kern w:val="0"/>
                <w:sz w:val="16"/>
                <w:szCs w:val="16"/>
              </w:rPr>
              <w:t>5066.66</w:t>
            </w:r>
          </w:p>
        </w:tc>
        <w:tc>
          <w:tcPr>
            <w:tcW w:w="9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C217A" w:rsidRPr="0073688A" w:rsidRDefault="00253B5F">
            <w:pPr>
              <w:widowControl/>
              <w:jc w:val="right"/>
              <w:rPr>
                <w:rFonts w:ascii="宋体" w:hAnsi="宋体" w:cs="宋体"/>
                <w:color w:val="000000"/>
                <w:kern w:val="0"/>
                <w:sz w:val="16"/>
                <w:szCs w:val="16"/>
              </w:rPr>
            </w:pPr>
            <w:r>
              <w:rPr>
                <w:rFonts w:ascii="宋体" w:hAnsi="宋体" w:cs="宋体" w:hint="eastAsia"/>
                <w:color w:val="000000"/>
                <w:kern w:val="0"/>
                <w:sz w:val="16"/>
                <w:szCs w:val="16"/>
              </w:rPr>
              <w:t>0</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C217A" w:rsidRPr="0073688A" w:rsidRDefault="00253B5F">
            <w:pPr>
              <w:widowControl/>
              <w:jc w:val="right"/>
              <w:rPr>
                <w:rFonts w:ascii="宋体" w:hAnsi="宋体" w:cs="宋体"/>
                <w:color w:val="000000"/>
                <w:kern w:val="0"/>
                <w:sz w:val="16"/>
                <w:szCs w:val="16"/>
              </w:rPr>
            </w:pPr>
            <w:r>
              <w:rPr>
                <w:rFonts w:ascii="宋体" w:hAnsi="宋体" w:cs="宋体" w:hint="eastAsia"/>
                <w:color w:val="000000"/>
                <w:kern w:val="0"/>
                <w:sz w:val="16"/>
                <w:szCs w:val="16"/>
              </w:rPr>
              <w:t>0</w:t>
            </w:r>
          </w:p>
        </w:tc>
        <w:tc>
          <w:tcPr>
            <w:tcW w:w="97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C217A" w:rsidRPr="0073688A" w:rsidRDefault="00253B5F">
            <w:pPr>
              <w:widowControl/>
              <w:jc w:val="right"/>
              <w:rPr>
                <w:rFonts w:ascii="宋体" w:hAnsi="宋体" w:cs="宋体"/>
                <w:color w:val="000000"/>
                <w:kern w:val="0"/>
                <w:sz w:val="16"/>
                <w:szCs w:val="16"/>
              </w:rPr>
            </w:pPr>
            <w:r>
              <w:rPr>
                <w:rFonts w:ascii="宋体" w:hAnsi="宋体" w:cs="宋体" w:hint="eastAsia"/>
                <w:color w:val="000000"/>
                <w:kern w:val="0"/>
                <w:sz w:val="16"/>
                <w:szCs w:val="16"/>
              </w:rPr>
              <w:t>0</w:t>
            </w:r>
          </w:p>
        </w:tc>
        <w:tc>
          <w:tcPr>
            <w:tcW w:w="9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C217A" w:rsidRPr="0073688A" w:rsidRDefault="00253B5F">
            <w:pPr>
              <w:widowControl/>
              <w:jc w:val="right"/>
              <w:rPr>
                <w:rFonts w:ascii="宋体" w:hAnsi="宋体" w:cs="宋体"/>
                <w:color w:val="000000"/>
                <w:kern w:val="0"/>
                <w:sz w:val="16"/>
                <w:szCs w:val="16"/>
              </w:rPr>
            </w:pPr>
            <w:r>
              <w:rPr>
                <w:rFonts w:ascii="宋体" w:hAnsi="宋体" w:cs="宋体" w:hint="eastAsia"/>
                <w:color w:val="000000"/>
                <w:kern w:val="0"/>
                <w:sz w:val="16"/>
                <w:szCs w:val="16"/>
              </w:rPr>
              <w:t>0</w:t>
            </w:r>
          </w:p>
        </w:tc>
        <w:tc>
          <w:tcPr>
            <w:tcW w:w="142" w:type="dxa"/>
            <w:tcBorders>
              <w:top w:val="nil"/>
              <w:left w:val="nil"/>
              <w:bottom w:val="nil"/>
              <w:right w:val="nil"/>
            </w:tcBorders>
            <w:vAlign w:val="center"/>
          </w:tcPr>
          <w:p w:rsidR="00FC217A" w:rsidRDefault="00FC217A">
            <w:pPr>
              <w:widowControl/>
              <w:jc w:val="left"/>
              <w:rPr>
                <w:rFonts w:ascii="宋体" w:hAnsi="宋体" w:cs="宋体"/>
                <w:color w:val="000000"/>
                <w:kern w:val="0"/>
                <w:sz w:val="17"/>
                <w:szCs w:val="17"/>
              </w:rPr>
            </w:pPr>
          </w:p>
        </w:tc>
      </w:tr>
      <w:tr w:rsidR="00FC217A" w:rsidTr="00253B5F">
        <w:trPr>
          <w:gridAfter w:val="2"/>
          <w:wAfter w:w="618" w:type="dxa"/>
          <w:trHeight w:val="259"/>
        </w:trPr>
        <w:tc>
          <w:tcPr>
            <w:tcW w:w="8672" w:type="dxa"/>
            <w:gridSpan w:val="13"/>
            <w:tcBorders>
              <w:top w:val="nil"/>
              <w:left w:val="nil"/>
              <w:bottom w:val="nil"/>
              <w:right w:val="nil"/>
            </w:tcBorders>
            <w:tcMar>
              <w:top w:w="15" w:type="dxa"/>
              <w:left w:w="15" w:type="dxa"/>
              <w:bottom w:w="15" w:type="dxa"/>
              <w:right w:w="15" w:type="dxa"/>
            </w:tcMar>
            <w:vAlign w:val="bottom"/>
          </w:tcPr>
          <w:p w:rsidR="00FC217A" w:rsidRDefault="00FC217A">
            <w:pPr>
              <w:widowControl/>
              <w:rPr>
                <w:rFonts w:ascii="宋体" w:hAnsi="宋体" w:cs="宋体"/>
                <w:color w:val="000000"/>
                <w:kern w:val="0"/>
                <w:sz w:val="24"/>
              </w:rPr>
            </w:pPr>
          </w:p>
        </w:tc>
        <w:tc>
          <w:tcPr>
            <w:tcW w:w="360" w:type="dxa"/>
            <w:tcBorders>
              <w:top w:val="nil"/>
              <w:left w:val="nil"/>
              <w:bottom w:val="nil"/>
              <w:right w:val="nil"/>
            </w:tcBorders>
            <w:tcMar>
              <w:top w:w="15" w:type="dxa"/>
              <w:left w:w="15" w:type="dxa"/>
              <w:bottom w:w="15" w:type="dxa"/>
              <w:right w:w="15" w:type="dxa"/>
            </w:tcMar>
            <w:vAlign w:val="bottom"/>
          </w:tcPr>
          <w:p w:rsidR="00FC217A" w:rsidRDefault="00FC217A">
            <w:pPr>
              <w:widowControl/>
              <w:rPr>
                <w:rFonts w:ascii="宋体" w:hAnsi="宋体" w:cs="宋体"/>
                <w:color w:val="000000"/>
                <w:kern w:val="0"/>
                <w:sz w:val="20"/>
              </w:rPr>
            </w:pPr>
          </w:p>
        </w:tc>
        <w:tc>
          <w:tcPr>
            <w:tcW w:w="978" w:type="dxa"/>
            <w:gridSpan w:val="2"/>
            <w:tcBorders>
              <w:top w:val="nil"/>
              <w:left w:val="nil"/>
              <w:bottom w:val="nil"/>
              <w:right w:val="nil"/>
            </w:tcBorders>
            <w:tcMar>
              <w:top w:w="15" w:type="dxa"/>
              <w:left w:w="15" w:type="dxa"/>
              <w:bottom w:w="15" w:type="dxa"/>
              <w:right w:w="15" w:type="dxa"/>
            </w:tcMar>
            <w:vAlign w:val="bottom"/>
          </w:tcPr>
          <w:p w:rsidR="00FC217A" w:rsidRDefault="00FC217A">
            <w:pPr>
              <w:widowControl/>
              <w:jc w:val="left"/>
              <w:rPr>
                <w:rFonts w:ascii="宋体" w:hAnsi="宋体" w:cs="宋体"/>
                <w:color w:val="000000"/>
                <w:kern w:val="0"/>
                <w:sz w:val="24"/>
              </w:rPr>
            </w:pPr>
          </w:p>
        </w:tc>
        <w:tc>
          <w:tcPr>
            <w:tcW w:w="142" w:type="dxa"/>
            <w:tcBorders>
              <w:top w:val="nil"/>
              <w:left w:val="nil"/>
              <w:bottom w:val="nil"/>
              <w:right w:val="nil"/>
            </w:tcBorders>
            <w:vAlign w:val="center"/>
          </w:tcPr>
          <w:p w:rsidR="00FC217A" w:rsidRDefault="00FC217A">
            <w:pPr>
              <w:widowControl/>
              <w:jc w:val="left"/>
              <w:rPr>
                <w:rFonts w:ascii="宋体" w:hAnsi="宋体" w:cs="宋体"/>
                <w:color w:val="000000"/>
                <w:kern w:val="0"/>
                <w:sz w:val="17"/>
                <w:szCs w:val="17"/>
              </w:rPr>
            </w:pPr>
          </w:p>
        </w:tc>
      </w:tr>
      <w:tr w:rsidR="00FC217A" w:rsidTr="00253B5F">
        <w:trPr>
          <w:trHeight w:val="495"/>
        </w:trPr>
        <w:tc>
          <w:tcPr>
            <w:tcW w:w="9650" w:type="dxa"/>
            <w:gridSpan w:val="15"/>
            <w:tcBorders>
              <w:top w:val="nil"/>
              <w:left w:val="nil"/>
              <w:bottom w:val="nil"/>
              <w:right w:val="nil"/>
            </w:tcBorders>
            <w:tcMar>
              <w:top w:w="15" w:type="dxa"/>
              <w:left w:w="15" w:type="dxa"/>
              <w:bottom w:w="15" w:type="dxa"/>
              <w:right w:w="15" w:type="dxa"/>
            </w:tcMar>
            <w:vAlign w:val="bottom"/>
          </w:tcPr>
          <w:p w:rsidR="00FC217A" w:rsidRDefault="00122583">
            <w:pPr>
              <w:widowControl/>
              <w:rPr>
                <w:rFonts w:ascii="宋体" w:hAnsi="宋体" w:cs="宋体"/>
                <w:color w:val="000000"/>
                <w:kern w:val="0"/>
                <w:sz w:val="20"/>
                <w:szCs w:val="20"/>
              </w:rPr>
            </w:pPr>
            <w:r>
              <w:rPr>
                <w:rFonts w:ascii="宋体" w:hAnsi="宋体" w:cs="宋体" w:hint="eastAsia"/>
                <w:color w:val="000000"/>
                <w:kern w:val="0"/>
                <w:sz w:val="20"/>
                <w:szCs w:val="20"/>
              </w:rPr>
              <w:t>填报说明：1.资产总额＝流动资产＋固定资产＋对外投资+有价证券＋在建工程＋无形资产＋其他资产</w:t>
            </w:r>
          </w:p>
          <w:p w:rsidR="00FC217A" w:rsidRDefault="00122583">
            <w:pPr>
              <w:widowControl/>
              <w:ind w:firstLineChars="500" w:firstLine="1000"/>
              <w:rPr>
                <w:rFonts w:ascii="宋体" w:hAnsi="宋体" w:cs="宋体"/>
                <w:color w:val="000000"/>
                <w:kern w:val="0"/>
                <w:sz w:val="20"/>
                <w:szCs w:val="20"/>
              </w:rPr>
            </w:pPr>
            <w:r>
              <w:rPr>
                <w:rFonts w:ascii="宋体" w:hAnsi="宋体" w:cs="宋体" w:hint="eastAsia"/>
                <w:color w:val="000000"/>
                <w:kern w:val="0"/>
                <w:sz w:val="20"/>
                <w:szCs w:val="20"/>
              </w:rPr>
              <w:t>2.固定资产＝房屋构筑物＋车辆＋单价200万元以上大型设备＋其他固定资产</w:t>
            </w:r>
          </w:p>
        </w:tc>
        <w:tc>
          <w:tcPr>
            <w:tcW w:w="978" w:type="dxa"/>
            <w:gridSpan w:val="3"/>
            <w:tcBorders>
              <w:top w:val="nil"/>
              <w:left w:val="nil"/>
              <w:bottom w:val="nil"/>
              <w:right w:val="nil"/>
            </w:tcBorders>
            <w:tcMar>
              <w:top w:w="15" w:type="dxa"/>
              <w:left w:w="15" w:type="dxa"/>
              <w:bottom w:w="15" w:type="dxa"/>
              <w:right w:w="15" w:type="dxa"/>
            </w:tcMar>
            <w:vAlign w:val="bottom"/>
          </w:tcPr>
          <w:p w:rsidR="00FC217A" w:rsidRDefault="00122583">
            <w:pPr>
              <w:widowControl/>
              <w:jc w:val="left"/>
              <w:rPr>
                <w:rFonts w:ascii="宋体" w:hAnsi="宋体" w:cs="宋体"/>
                <w:color w:val="000000"/>
                <w:kern w:val="0"/>
                <w:sz w:val="24"/>
              </w:rPr>
            </w:pPr>
            <w:r>
              <w:rPr>
                <w:rFonts w:ascii="Arial" w:hAnsi="Arial" w:cs="Arial"/>
                <w:color w:val="000000"/>
                <w:kern w:val="0"/>
                <w:sz w:val="20"/>
                <w:szCs w:val="20"/>
              </w:rPr>
              <w:t> </w:t>
            </w:r>
          </w:p>
        </w:tc>
        <w:tc>
          <w:tcPr>
            <w:tcW w:w="142" w:type="dxa"/>
            <w:vAlign w:val="center"/>
          </w:tcPr>
          <w:p w:rsidR="00FC217A" w:rsidRDefault="00FC217A">
            <w:pPr>
              <w:widowControl/>
              <w:jc w:val="left"/>
              <w:rPr>
                <w:rFonts w:eastAsia="Times New Roman"/>
                <w:kern w:val="0"/>
                <w:sz w:val="20"/>
                <w:szCs w:val="20"/>
              </w:rPr>
            </w:pPr>
          </w:p>
        </w:tc>
      </w:tr>
    </w:tbl>
    <w:p w:rsidR="00FC217A" w:rsidRDefault="00122583">
      <w:pPr>
        <w:ind w:firstLineChars="200" w:firstLine="600"/>
        <w:jc w:val="left"/>
        <w:rPr>
          <w:rFonts w:ascii="黑体" w:eastAsia="黑体" w:hAnsi="黑体" w:cs="黑体"/>
          <w:sz w:val="30"/>
          <w:szCs w:val="30"/>
        </w:rPr>
      </w:pPr>
      <w:r>
        <w:rPr>
          <w:rFonts w:ascii="黑体" w:eastAsia="黑体" w:hAnsi="黑体" w:cs="黑体" w:hint="eastAsia"/>
          <w:sz w:val="30"/>
          <w:szCs w:val="30"/>
        </w:rPr>
        <w:t>三、政府采购支出情况</w:t>
      </w:r>
    </w:p>
    <w:p w:rsidR="00FC217A" w:rsidRDefault="00625D58">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2019</w:t>
      </w:r>
      <w:r w:rsidR="00122583">
        <w:rPr>
          <w:rFonts w:ascii="仿宋_GB2312" w:eastAsia="仿宋_GB2312" w:hAnsi="仿宋_GB2312" w:cs="仿宋_GB2312" w:hint="eastAsia"/>
          <w:sz w:val="30"/>
          <w:szCs w:val="30"/>
        </w:rPr>
        <w:t>年度，部门政府采购支出总额</w:t>
      </w:r>
      <w:r>
        <w:rPr>
          <w:rFonts w:ascii="仿宋_GB2312" w:eastAsia="仿宋_GB2312" w:hAnsi="仿宋_GB2312" w:cs="仿宋_GB2312" w:hint="eastAsia"/>
          <w:sz w:val="30"/>
          <w:szCs w:val="30"/>
        </w:rPr>
        <w:t>36.05</w:t>
      </w:r>
      <w:r w:rsidR="00122583">
        <w:rPr>
          <w:rFonts w:ascii="仿宋_GB2312" w:eastAsia="仿宋_GB2312" w:hAnsi="仿宋_GB2312" w:cs="仿宋_GB2312" w:hint="eastAsia"/>
          <w:sz w:val="30"/>
          <w:szCs w:val="30"/>
        </w:rPr>
        <w:t>万元，其中：政府采</w:t>
      </w:r>
      <w:r w:rsidR="00122583">
        <w:rPr>
          <w:rFonts w:ascii="仿宋_GB2312" w:eastAsia="仿宋_GB2312" w:hAnsi="仿宋_GB2312" w:cs="仿宋_GB2312" w:hint="eastAsia"/>
          <w:sz w:val="30"/>
          <w:szCs w:val="30"/>
        </w:rPr>
        <w:lastRenderedPageBreak/>
        <w:t>购服务支出</w:t>
      </w:r>
      <w:r>
        <w:rPr>
          <w:rFonts w:ascii="仿宋_GB2312" w:eastAsia="仿宋_GB2312" w:hAnsi="仿宋_GB2312" w:cs="仿宋_GB2312" w:hint="eastAsia"/>
          <w:sz w:val="30"/>
          <w:szCs w:val="30"/>
        </w:rPr>
        <w:t>36.05</w:t>
      </w:r>
      <w:r w:rsidR="00122583">
        <w:rPr>
          <w:rFonts w:ascii="仿宋_GB2312" w:eastAsia="仿宋_GB2312" w:hAnsi="仿宋_GB2312" w:cs="仿宋_GB2312" w:hint="eastAsia"/>
          <w:sz w:val="30"/>
          <w:szCs w:val="30"/>
        </w:rPr>
        <w:t>万元</w:t>
      </w:r>
      <w:r>
        <w:rPr>
          <w:rFonts w:ascii="仿宋_GB2312" w:eastAsia="仿宋_GB2312" w:hAnsi="仿宋_GB2312" w:cs="仿宋_GB2312" w:hint="eastAsia"/>
          <w:sz w:val="30"/>
          <w:szCs w:val="30"/>
        </w:rPr>
        <w:t>，为儿童环境管理服务费</w:t>
      </w:r>
      <w:r w:rsidR="00122583">
        <w:rPr>
          <w:rFonts w:ascii="仿宋_GB2312" w:eastAsia="仿宋_GB2312" w:hAnsi="仿宋_GB2312" w:cs="仿宋_GB2312" w:hint="eastAsia"/>
          <w:sz w:val="30"/>
          <w:szCs w:val="30"/>
        </w:rPr>
        <w:t>。</w:t>
      </w:r>
    </w:p>
    <w:p w:rsidR="00FC217A" w:rsidRDefault="00122583">
      <w:pPr>
        <w:ind w:firstLineChars="200" w:firstLine="600"/>
        <w:jc w:val="left"/>
        <w:rPr>
          <w:rFonts w:ascii="黑体" w:eastAsia="黑体" w:hAnsi="黑体" w:cs="黑体"/>
          <w:sz w:val="30"/>
          <w:szCs w:val="30"/>
        </w:rPr>
      </w:pPr>
      <w:r>
        <w:rPr>
          <w:rFonts w:ascii="黑体" w:eastAsia="黑体" w:hAnsi="黑体" w:cs="黑体" w:hint="eastAsia"/>
          <w:sz w:val="30"/>
          <w:szCs w:val="30"/>
        </w:rPr>
        <w:t>四、部门绩效自评情况</w:t>
      </w:r>
    </w:p>
    <w:p w:rsidR="00FC217A" w:rsidRDefault="00122583">
      <w:pPr>
        <w:widowControl/>
        <w:snapToGrid w:val="0"/>
        <w:spacing w:before="100" w:after="100"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部门绩效自评情况详见附表（附表9—附表11）。</w:t>
      </w:r>
    </w:p>
    <w:p w:rsidR="00FC217A" w:rsidRDefault="00122583">
      <w:pPr>
        <w:widowControl/>
        <w:snapToGrid w:val="0"/>
        <w:spacing w:before="100" w:after="100" w:line="360" w:lineRule="auto"/>
        <w:ind w:firstLineChars="200" w:firstLine="600"/>
        <w:jc w:val="left"/>
        <w:rPr>
          <w:rFonts w:ascii="黑体" w:eastAsia="黑体" w:hAnsi="黑体" w:cs="黑体"/>
          <w:sz w:val="30"/>
          <w:szCs w:val="30"/>
        </w:rPr>
      </w:pPr>
      <w:r>
        <w:rPr>
          <w:rFonts w:ascii="黑体" w:eastAsia="黑体" w:hAnsi="黑体" w:cs="黑体" w:hint="eastAsia"/>
          <w:sz w:val="30"/>
          <w:szCs w:val="30"/>
        </w:rPr>
        <w:t>五、其他重要事项情况说明</w:t>
      </w:r>
    </w:p>
    <w:p w:rsidR="00FC217A" w:rsidRDefault="00250F08">
      <w:pPr>
        <w:ind w:firstLineChars="200" w:firstLine="600"/>
        <w:jc w:val="left"/>
        <w:rPr>
          <w:rFonts w:ascii="仿宋_GB2312" w:eastAsia="仿宋_GB2312" w:hAnsi="黑体" w:cs="方正小标宋简体"/>
          <w:sz w:val="30"/>
          <w:szCs w:val="30"/>
        </w:rPr>
      </w:pPr>
      <w:r>
        <w:rPr>
          <w:rFonts w:ascii="仿宋_GB2312" w:eastAsia="仿宋_GB2312" w:hAnsi="黑体" w:cs="方正小标宋简体" w:hint="eastAsia"/>
          <w:sz w:val="30"/>
          <w:szCs w:val="30"/>
        </w:rPr>
        <w:t>无</w:t>
      </w:r>
    </w:p>
    <w:p w:rsidR="00FC217A" w:rsidRDefault="00122583">
      <w:pPr>
        <w:widowControl/>
        <w:snapToGrid w:val="0"/>
        <w:spacing w:before="100" w:after="100" w:line="360" w:lineRule="auto"/>
        <w:ind w:firstLineChars="200" w:firstLine="600"/>
        <w:jc w:val="left"/>
        <w:rPr>
          <w:rFonts w:ascii="黑体" w:eastAsia="黑体" w:hAnsi="黑体" w:cs="黑体"/>
          <w:sz w:val="30"/>
          <w:szCs w:val="30"/>
        </w:rPr>
      </w:pPr>
      <w:r>
        <w:rPr>
          <w:rFonts w:ascii="黑体" w:eastAsia="黑体" w:hAnsi="黑体" w:cs="黑体" w:hint="eastAsia"/>
          <w:sz w:val="30"/>
          <w:szCs w:val="30"/>
        </w:rPr>
        <w:t>六、相关口径说明</w:t>
      </w:r>
    </w:p>
    <w:p w:rsidR="00FC217A" w:rsidRDefault="00122583">
      <w:pPr>
        <w:ind w:firstLineChars="200" w:firstLine="600"/>
        <w:jc w:val="left"/>
        <w:rPr>
          <w:rFonts w:ascii="仿宋_GB2312" w:eastAsia="仿宋_GB2312" w:hAnsi="黑体" w:cs="方正小标宋简体"/>
          <w:sz w:val="30"/>
          <w:szCs w:val="30"/>
        </w:rPr>
      </w:pPr>
      <w:r>
        <w:rPr>
          <w:rFonts w:ascii="仿宋_GB2312" w:eastAsia="仿宋_GB2312" w:hAnsi="黑体" w:cs="方正小标宋简体" w:hint="eastAsia"/>
          <w:sz w:val="30"/>
          <w:szCs w:val="30"/>
        </w:rPr>
        <w:t>（一）基本支出中人员经费包括工资福利支出和对个人和家庭的补助，日常公用支出包括商品和服务支出、资本性支出等人员经费以外的支出。</w:t>
      </w:r>
    </w:p>
    <w:p w:rsidR="00FC217A" w:rsidRDefault="00122583">
      <w:pPr>
        <w:ind w:firstLineChars="200" w:firstLine="600"/>
        <w:jc w:val="left"/>
        <w:rPr>
          <w:rFonts w:ascii="仿宋_GB2312" w:eastAsia="仿宋_GB2312" w:hAnsi="黑体" w:cs="方正小标宋简体"/>
          <w:sz w:val="30"/>
          <w:szCs w:val="30"/>
        </w:rPr>
      </w:pPr>
      <w:r>
        <w:rPr>
          <w:rFonts w:ascii="仿宋_GB2312" w:eastAsia="仿宋_GB2312" w:hAnsi="黑体" w:cs="方正小标宋简体" w:hint="eastAsia"/>
          <w:sz w:val="30"/>
          <w:szCs w:val="30"/>
        </w:rPr>
        <w:t>（二）机关运行经费指行政单位和参照公务员法管理的事业单位使用一般公共预算财政拨款安排的基本支出中的日常公用经费支出。</w:t>
      </w:r>
    </w:p>
    <w:p w:rsidR="00FC217A" w:rsidRDefault="00122583">
      <w:pPr>
        <w:ind w:firstLineChars="200" w:firstLine="600"/>
        <w:jc w:val="left"/>
        <w:rPr>
          <w:rFonts w:ascii="仿宋_GB2312" w:eastAsia="仿宋_GB2312" w:hAnsi="黑体" w:cs="方正小标宋简体"/>
          <w:sz w:val="30"/>
          <w:szCs w:val="30"/>
        </w:rPr>
      </w:pPr>
      <w:r>
        <w:rPr>
          <w:rFonts w:ascii="仿宋_GB2312" w:eastAsia="仿宋_GB2312" w:hAnsi="黑体" w:cs="方正小标宋简体" w:hint="eastAsia"/>
          <w:sz w:val="30"/>
          <w:szCs w:val="30"/>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w:t>
      </w:r>
      <w:proofErr w:type="gramStart"/>
      <w:r>
        <w:rPr>
          <w:rFonts w:ascii="仿宋_GB2312" w:eastAsia="仿宋_GB2312" w:hAnsi="黑体" w:cs="方正小标宋简体" w:hint="eastAsia"/>
          <w:sz w:val="30"/>
          <w:szCs w:val="30"/>
        </w:rPr>
        <w:t>含车辆</w:t>
      </w:r>
      <w:proofErr w:type="gramEnd"/>
      <w:r>
        <w:rPr>
          <w:rFonts w:ascii="仿宋_GB2312" w:eastAsia="仿宋_GB2312" w:hAnsi="黑体" w:cs="方正小标宋简体" w:hint="eastAsia"/>
          <w:sz w:val="30"/>
          <w:szCs w:val="30"/>
        </w:rPr>
        <w:t>购置税、牌照费）；公务用车运行维护费，指单位按规定保留的公务用车燃料费、维修费、过桥过路费、保险费、安全奖励费用等支出；公务用车指用于履行公务的机动车辆，包括省部级干部专车、一般公务用</w:t>
      </w:r>
      <w:r>
        <w:rPr>
          <w:rFonts w:ascii="仿宋_GB2312" w:eastAsia="仿宋_GB2312" w:hAnsi="黑体" w:cs="方正小标宋简体" w:hint="eastAsia"/>
          <w:sz w:val="30"/>
          <w:szCs w:val="30"/>
        </w:rPr>
        <w:lastRenderedPageBreak/>
        <w:t>车和执法执勤用车；公务接待费，指单位按规定开支的各类公务接待（含外宾接待）费用。</w:t>
      </w:r>
    </w:p>
    <w:p w:rsidR="00FC217A" w:rsidRDefault="00122583">
      <w:pPr>
        <w:ind w:firstLineChars="200" w:firstLine="600"/>
        <w:jc w:val="left"/>
        <w:rPr>
          <w:rFonts w:ascii="仿宋_GB2312" w:eastAsia="仿宋_GB2312" w:hAnsi="黑体" w:cs="方正小标宋简体"/>
          <w:sz w:val="30"/>
          <w:szCs w:val="30"/>
        </w:rPr>
      </w:pPr>
      <w:r>
        <w:rPr>
          <w:rFonts w:ascii="仿宋_GB2312" w:eastAsia="仿宋_GB2312" w:hAnsi="黑体" w:cs="方正小标宋简体" w:hint="eastAsia"/>
          <w:sz w:val="30"/>
          <w:szCs w:val="30"/>
        </w:rPr>
        <w:t>（四）“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rsidR="00FC217A" w:rsidRDefault="00FC217A">
      <w:pPr>
        <w:ind w:firstLineChars="200" w:firstLine="600"/>
        <w:jc w:val="left"/>
        <w:rPr>
          <w:rFonts w:ascii="仿宋_GB2312" w:eastAsia="仿宋_GB2312" w:hAnsi="黑体" w:cs="方正小标宋简体"/>
          <w:sz w:val="30"/>
          <w:szCs w:val="30"/>
        </w:rPr>
      </w:pPr>
    </w:p>
    <w:sectPr w:rsidR="00FC217A">
      <w:headerReference w:type="default" r:id="rId7"/>
      <w:footerReference w:type="even" r:id="rId8"/>
      <w:footerReference w:type="default" r:id="rId9"/>
      <w:pgSz w:w="11906" w:h="16838"/>
      <w:pgMar w:top="2098" w:right="1418" w:bottom="1588" w:left="164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AB4" w:rsidRDefault="004D7AB4">
      <w:r>
        <w:separator/>
      </w:r>
    </w:p>
  </w:endnote>
  <w:endnote w:type="continuationSeparator" w:id="0">
    <w:p w:rsidR="004D7AB4" w:rsidRDefault="004D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roma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17A" w:rsidRDefault="00122583">
    <w:pPr>
      <w:pStyle w:val="a7"/>
      <w:framePr w:wrap="around" w:vAnchor="text" w:hAnchor="margin" w:xAlign="center" w:y="1"/>
      <w:rPr>
        <w:rStyle w:val="a3"/>
      </w:rPr>
    </w:pPr>
    <w:r>
      <w:fldChar w:fldCharType="begin"/>
    </w:r>
    <w:r>
      <w:rPr>
        <w:rStyle w:val="a3"/>
      </w:rPr>
      <w:instrText xml:space="preserve">PAGE  </w:instrText>
    </w:r>
    <w:r>
      <w:fldChar w:fldCharType="end"/>
    </w:r>
  </w:p>
  <w:p w:rsidR="00FC217A" w:rsidRDefault="00FC217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17A" w:rsidRDefault="00122583">
    <w:pPr>
      <w:pStyle w:val="a7"/>
      <w:framePr w:wrap="around" w:vAnchor="text" w:hAnchor="margin" w:xAlign="center" w:y="1"/>
      <w:rPr>
        <w:rStyle w:val="a3"/>
      </w:rPr>
    </w:pPr>
    <w:r>
      <w:fldChar w:fldCharType="begin"/>
    </w:r>
    <w:r>
      <w:rPr>
        <w:rStyle w:val="a3"/>
      </w:rPr>
      <w:instrText xml:space="preserve">PAGE  </w:instrText>
    </w:r>
    <w:r>
      <w:fldChar w:fldCharType="separate"/>
    </w:r>
    <w:r w:rsidR="00250F08">
      <w:rPr>
        <w:rStyle w:val="a3"/>
        <w:noProof/>
      </w:rPr>
      <w:t>1</w:t>
    </w:r>
    <w:r>
      <w:fldChar w:fldCharType="end"/>
    </w:r>
  </w:p>
  <w:p w:rsidR="00FC217A" w:rsidRDefault="00FC217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AB4" w:rsidRDefault="004D7AB4">
      <w:r>
        <w:separator/>
      </w:r>
    </w:p>
  </w:footnote>
  <w:footnote w:type="continuationSeparator" w:id="0">
    <w:p w:rsidR="004D7AB4" w:rsidRDefault="004D7A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17A" w:rsidRDefault="00FC217A">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258E"/>
    <w:rsid w:val="00014033"/>
    <w:rsid w:val="00015917"/>
    <w:rsid w:val="000272B9"/>
    <w:rsid w:val="0003511E"/>
    <w:rsid w:val="00080934"/>
    <w:rsid w:val="000913E4"/>
    <w:rsid w:val="00096FD6"/>
    <w:rsid w:val="000A1920"/>
    <w:rsid w:val="000A6010"/>
    <w:rsid w:val="000B6E8E"/>
    <w:rsid w:val="000C3242"/>
    <w:rsid w:val="000E1FB4"/>
    <w:rsid w:val="000F1483"/>
    <w:rsid w:val="0010004D"/>
    <w:rsid w:val="00116017"/>
    <w:rsid w:val="00122583"/>
    <w:rsid w:val="001263DA"/>
    <w:rsid w:val="00135220"/>
    <w:rsid w:val="001374A6"/>
    <w:rsid w:val="001536A4"/>
    <w:rsid w:val="00154575"/>
    <w:rsid w:val="00172A27"/>
    <w:rsid w:val="001749E4"/>
    <w:rsid w:val="00182815"/>
    <w:rsid w:val="001A0E45"/>
    <w:rsid w:val="001A3A9F"/>
    <w:rsid w:val="001C2096"/>
    <w:rsid w:val="001C6512"/>
    <w:rsid w:val="00224AF2"/>
    <w:rsid w:val="002360A6"/>
    <w:rsid w:val="00250F08"/>
    <w:rsid w:val="00253B5F"/>
    <w:rsid w:val="002648E0"/>
    <w:rsid w:val="002718E1"/>
    <w:rsid w:val="0029065D"/>
    <w:rsid w:val="002A35DC"/>
    <w:rsid w:val="002B295A"/>
    <w:rsid w:val="002D0360"/>
    <w:rsid w:val="002E1618"/>
    <w:rsid w:val="00310284"/>
    <w:rsid w:val="003663D2"/>
    <w:rsid w:val="00371195"/>
    <w:rsid w:val="00372C32"/>
    <w:rsid w:val="00392FEE"/>
    <w:rsid w:val="00393375"/>
    <w:rsid w:val="003938CD"/>
    <w:rsid w:val="003A263E"/>
    <w:rsid w:val="003C233F"/>
    <w:rsid w:val="003E167F"/>
    <w:rsid w:val="003F462A"/>
    <w:rsid w:val="0040467A"/>
    <w:rsid w:val="0041066D"/>
    <w:rsid w:val="00430657"/>
    <w:rsid w:val="004375EE"/>
    <w:rsid w:val="0045007E"/>
    <w:rsid w:val="004636A8"/>
    <w:rsid w:val="0048090A"/>
    <w:rsid w:val="0049341E"/>
    <w:rsid w:val="004C7043"/>
    <w:rsid w:val="004D1694"/>
    <w:rsid w:val="004D5A12"/>
    <w:rsid w:val="004D7AB4"/>
    <w:rsid w:val="004E71D9"/>
    <w:rsid w:val="0050289F"/>
    <w:rsid w:val="005144D0"/>
    <w:rsid w:val="0052295E"/>
    <w:rsid w:val="005306A8"/>
    <w:rsid w:val="00531374"/>
    <w:rsid w:val="00550133"/>
    <w:rsid w:val="0055230D"/>
    <w:rsid w:val="005545C8"/>
    <w:rsid w:val="00557069"/>
    <w:rsid w:val="00575AC5"/>
    <w:rsid w:val="0057690C"/>
    <w:rsid w:val="00577096"/>
    <w:rsid w:val="00585B1E"/>
    <w:rsid w:val="005A1A61"/>
    <w:rsid w:val="005B558B"/>
    <w:rsid w:val="005C5BF9"/>
    <w:rsid w:val="005D3F26"/>
    <w:rsid w:val="005E4A61"/>
    <w:rsid w:val="0060151B"/>
    <w:rsid w:val="006021EC"/>
    <w:rsid w:val="00604B73"/>
    <w:rsid w:val="00607AF7"/>
    <w:rsid w:val="006219B9"/>
    <w:rsid w:val="00625D58"/>
    <w:rsid w:val="0062634D"/>
    <w:rsid w:val="00640B67"/>
    <w:rsid w:val="00651567"/>
    <w:rsid w:val="006546F4"/>
    <w:rsid w:val="0066092E"/>
    <w:rsid w:val="00680F7A"/>
    <w:rsid w:val="00697350"/>
    <w:rsid w:val="006A112F"/>
    <w:rsid w:val="006C4F21"/>
    <w:rsid w:val="006D02F7"/>
    <w:rsid w:val="006E45B7"/>
    <w:rsid w:val="006E7A1A"/>
    <w:rsid w:val="007249B2"/>
    <w:rsid w:val="00734A8A"/>
    <w:rsid w:val="0073688A"/>
    <w:rsid w:val="00752CAA"/>
    <w:rsid w:val="007627A1"/>
    <w:rsid w:val="0076459B"/>
    <w:rsid w:val="00776986"/>
    <w:rsid w:val="00783A08"/>
    <w:rsid w:val="007A132A"/>
    <w:rsid w:val="007A375D"/>
    <w:rsid w:val="007A61A0"/>
    <w:rsid w:val="007B0761"/>
    <w:rsid w:val="007B4F9A"/>
    <w:rsid w:val="007B548C"/>
    <w:rsid w:val="007B65F4"/>
    <w:rsid w:val="007D1D2B"/>
    <w:rsid w:val="007D5A1D"/>
    <w:rsid w:val="007E38F7"/>
    <w:rsid w:val="007F0EE2"/>
    <w:rsid w:val="007F6762"/>
    <w:rsid w:val="008066B7"/>
    <w:rsid w:val="00816AEC"/>
    <w:rsid w:val="00823B32"/>
    <w:rsid w:val="0085209F"/>
    <w:rsid w:val="008563D1"/>
    <w:rsid w:val="008903FE"/>
    <w:rsid w:val="00890779"/>
    <w:rsid w:val="008A4EFB"/>
    <w:rsid w:val="008C0463"/>
    <w:rsid w:val="008C6076"/>
    <w:rsid w:val="008C7127"/>
    <w:rsid w:val="008D757B"/>
    <w:rsid w:val="008E399D"/>
    <w:rsid w:val="008F39D5"/>
    <w:rsid w:val="00905397"/>
    <w:rsid w:val="00944AE2"/>
    <w:rsid w:val="00953916"/>
    <w:rsid w:val="00960215"/>
    <w:rsid w:val="0096611B"/>
    <w:rsid w:val="00966EA3"/>
    <w:rsid w:val="00981B86"/>
    <w:rsid w:val="0099058A"/>
    <w:rsid w:val="00995C9D"/>
    <w:rsid w:val="0099708C"/>
    <w:rsid w:val="009B39E4"/>
    <w:rsid w:val="009C0340"/>
    <w:rsid w:val="009C2C9B"/>
    <w:rsid w:val="009C3DCD"/>
    <w:rsid w:val="009D770B"/>
    <w:rsid w:val="009E20C7"/>
    <w:rsid w:val="009E3711"/>
    <w:rsid w:val="009E50DD"/>
    <w:rsid w:val="009E7A81"/>
    <w:rsid w:val="009F0254"/>
    <w:rsid w:val="009F18A4"/>
    <w:rsid w:val="00A07799"/>
    <w:rsid w:val="00A3510F"/>
    <w:rsid w:val="00A52885"/>
    <w:rsid w:val="00A60382"/>
    <w:rsid w:val="00A712DC"/>
    <w:rsid w:val="00A72DA9"/>
    <w:rsid w:val="00A77BF1"/>
    <w:rsid w:val="00A86C65"/>
    <w:rsid w:val="00A94999"/>
    <w:rsid w:val="00A96DEB"/>
    <w:rsid w:val="00AA5F8E"/>
    <w:rsid w:val="00AC573F"/>
    <w:rsid w:val="00B07829"/>
    <w:rsid w:val="00B115F4"/>
    <w:rsid w:val="00B27BC7"/>
    <w:rsid w:val="00B4333E"/>
    <w:rsid w:val="00B5366F"/>
    <w:rsid w:val="00B80AAC"/>
    <w:rsid w:val="00B81D10"/>
    <w:rsid w:val="00B9604E"/>
    <w:rsid w:val="00BA1AE5"/>
    <w:rsid w:val="00BA3948"/>
    <w:rsid w:val="00BB3509"/>
    <w:rsid w:val="00BC73ED"/>
    <w:rsid w:val="00BE3E47"/>
    <w:rsid w:val="00BE7B81"/>
    <w:rsid w:val="00BF0A0B"/>
    <w:rsid w:val="00BF7CE7"/>
    <w:rsid w:val="00C0360F"/>
    <w:rsid w:val="00C236BC"/>
    <w:rsid w:val="00C3042C"/>
    <w:rsid w:val="00C35F72"/>
    <w:rsid w:val="00C37B42"/>
    <w:rsid w:val="00C430D2"/>
    <w:rsid w:val="00C4706B"/>
    <w:rsid w:val="00C53096"/>
    <w:rsid w:val="00C61925"/>
    <w:rsid w:val="00C94711"/>
    <w:rsid w:val="00CC1CE8"/>
    <w:rsid w:val="00CD4CE9"/>
    <w:rsid w:val="00D1253E"/>
    <w:rsid w:val="00D127F0"/>
    <w:rsid w:val="00D2484E"/>
    <w:rsid w:val="00D74107"/>
    <w:rsid w:val="00D75E7A"/>
    <w:rsid w:val="00D91B7D"/>
    <w:rsid w:val="00D95417"/>
    <w:rsid w:val="00DA0649"/>
    <w:rsid w:val="00DB4697"/>
    <w:rsid w:val="00DB67A4"/>
    <w:rsid w:val="00DC77E2"/>
    <w:rsid w:val="00DD261E"/>
    <w:rsid w:val="00DF1053"/>
    <w:rsid w:val="00DF1BEC"/>
    <w:rsid w:val="00E128EE"/>
    <w:rsid w:val="00E36604"/>
    <w:rsid w:val="00E51479"/>
    <w:rsid w:val="00E662AA"/>
    <w:rsid w:val="00E769E8"/>
    <w:rsid w:val="00E80B36"/>
    <w:rsid w:val="00E9395C"/>
    <w:rsid w:val="00EA2124"/>
    <w:rsid w:val="00EC24BF"/>
    <w:rsid w:val="00ED7654"/>
    <w:rsid w:val="00EE750D"/>
    <w:rsid w:val="00F37401"/>
    <w:rsid w:val="00F44882"/>
    <w:rsid w:val="00F63344"/>
    <w:rsid w:val="00F73DAF"/>
    <w:rsid w:val="00F74193"/>
    <w:rsid w:val="00F9286C"/>
    <w:rsid w:val="00F94DB0"/>
    <w:rsid w:val="00FA48DF"/>
    <w:rsid w:val="00FC217A"/>
    <w:rsid w:val="00FE0ECF"/>
    <w:rsid w:val="00FF6A71"/>
    <w:rsid w:val="03501375"/>
    <w:rsid w:val="109A2368"/>
    <w:rsid w:val="1253626C"/>
    <w:rsid w:val="12AF3DA1"/>
    <w:rsid w:val="1B9A76F1"/>
    <w:rsid w:val="1DB17A2D"/>
    <w:rsid w:val="22BA1854"/>
    <w:rsid w:val="253B1B6C"/>
    <w:rsid w:val="29AB5281"/>
    <w:rsid w:val="2C2C7BFF"/>
    <w:rsid w:val="2EBD6C76"/>
    <w:rsid w:val="2ECC42E8"/>
    <w:rsid w:val="31D23B45"/>
    <w:rsid w:val="37364169"/>
    <w:rsid w:val="3B9C14F5"/>
    <w:rsid w:val="47A16424"/>
    <w:rsid w:val="4A041DB5"/>
    <w:rsid w:val="4E375ECD"/>
    <w:rsid w:val="4FCC7BC5"/>
    <w:rsid w:val="51373AA3"/>
    <w:rsid w:val="52BC6998"/>
    <w:rsid w:val="58890172"/>
    <w:rsid w:val="68333A82"/>
    <w:rsid w:val="68F03BBE"/>
    <w:rsid w:val="70242325"/>
    <w:rsid w:val="76D317E9"/>
    <w:rsid w:val="77207610"/>
    <w:rsid w:val="78AF2483"/>
    <w:rsid w:val="79EB1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font11">
    <w:name w:val="font11"/>
    <w:basedOn w:val="a0"/>
    <w:rPr>
      <w:rFonts w:ascii="宋体" w:eastAsia="宋体" w:hAnsi="宋体" w:cs="宋体" w:hint="eastAsia"/>
      <w:color w:val="000000"/>
      <w:sz w:val="20"/>
      <w:szCs w:val="20"/>
      <w:u w:val="none"/>
    </w:rPr>
  </w:style>
  <w:style w:type="character" w:customStyle="1" w:styleId="font01">
    <w:name w:val="font01"/>
    <w:basedOn w:val="a0"/>
    <w:rPr>
      <w:rFonts w:ascii="Arial" w:hAnsi="Arial" w:cs="Arial" w:hint="default"/>
      <w:color w:val="000000"/>
      <w:sz w:val="20"/>
      <w:szCs w:val="20"/>
      <w:u w:val="none"/>
    </w:rPr>
  </w:style>
  <w:style w:type="paragraph" w:styleId="a4">
    <w:name w:val="Body Text"/>
    <w:basedOn w:val="a"/>
    <w:pPr>
      <w:spacing w:beforeLines="30"/>
    </w:pPr>
    <w:rPr>
      <w:rFonts w:ascii="仿宋_GB2312" w:eastAsia="仿宋_GB2312"/>
      <w:sz w:val="30"/>
    </w:rPr>
  </w:style>
  <w:style w:type="paragraph" w:styleId="a5">
    <w:name w:val="Balloon Text"/>
    <w:basedOn w:val="a"/>
    <w:semiHidden/>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footer"/>
    <w:basedOn w:val="a"/>
    <w:pPr>
      <w:tabs>
        <w:tab w:val="center" w:pos="4153"/>
        <w:tab w:val="right" w:pos="8306"/>
      </w:tabs>
      <w:snapToGrid w:val="0"/>
      <w:jc w:val="lef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10</Pages>
  <Words>647</Words>
  <Characters>3688</Characters>
  <Application>Microsoft Office Word</Application>
  <DocSecurity>0</DocSecurity>
  <PresentationFormat/>
  <Lines>30</Lines>
  <Paragraphs>8</Paragraphs>
  <Slides>0</Slides>
  <Notes>0</Notes>
  <HiddenSlides>0</HiddenSlides>
  <MMClips>0</MMClips>
  <ScaleCrop>false</ScaleCrop>
  <Manager/>
  <Company>微软中国</Company>
  <LinksUpToDate>false</LinksUpToDate>
  <CharactersWithSpaces>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四川省财政厅2011年部门预算编制说明</dc:title>
  <dc:subject/>
  <dc:creator>赵树子</dc:creator>
  <cp:keywords/>
  <dc:description/>
  <cp:lastModifiedBy>Windows 用户</cp:lastModifiedBy>
  <cp:revision>82</cp:revision>
  <cp:lastPrinted>2020-07-10T01:05:00Z</cp:lastPrinted>
  <dcterms:created xsi:type="dcterms:W3CDTF">2020-09-11T01:27:00Z</dcterms:created>
  <dcterms:modified xsi:type="dcterms:W3CDTF">2020-10-21T03:38:00Z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